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3D" w:rsidRDefault="007A4895" w:rsidP="00E750E7">
      <w:pPr>
        <w:jc w:val="center"/>
        <w:rPr>
          <w:b/>
          <w:bCs/>
          <w:sz w:val="44"/>
        </w:rPr>
      </w:pPr>
      <w:bookmarkStart w:id="0" w:name="_GoBack"/>
      <w:bookmarkEnd w:id="0"/>
      <w:r>
        <w:rPr>
          <w:b/>
          <w:bCs/>
          <w:sz w:val="44"/>
        </w:rPr>
        <w:t xml:space="preserve">Honors </w:t>
      </w:r>
      <w:r w:rsidR="00BE2EAC">
        <w:rPr>
          <w:b/>
          <w:bCs/>
          <w:sz w:val="44"/>
        </w:rPr>
        <w:t xml:space="preserve">European </w:t>
      </w:r>
      <w:r w:rsidR="00FF2EC2">
        <w:rPr>
          <w:b/>
          <w:bCs/>
          <w:sz w:val="44"/>
        </w:rPr>
        <w:t>&amp; Latin American Studies Unit #3</w:t>
      </w:r>
    </w:p>
    <w:p w:rsidR="00E750E7" w:rsidRDefault="00BE2EAC" w:rsidP="00BE2EAC">
      <w:pPr>
        <w:jc w:val="center"/>
        <w:rPr>
          <w:sz w:val="32"/>
        </w:rPr>
      </w:pPr>
      <w:r>
        <w:rPr>
          <w:b/>
          <w:bCs/>
          <w:i/>
          <w:iCs/>
          <w:sz w:val="32"/>
        </w:rPr>
        <w:t>World War I</w:t>
      </w:r>
      <w:r w:rsidR="009B56AB">
        <w:rPr>
          <w:b/>
          <w:bCs/>
          <w:i/>
          <w:iCs/>
          <w:sz w:val="32"/>
        </w:rPr>
        <w:t xml:space="preserve"> and the </w:t>
      </w:r>
      <w:r>
        <w:rPr>
          <w:b/>
          <w:bCs/>
          <w:i/>
          <w:iCs/>
          <w:sz w:val="32"/>
        </w:rPr>
        <w:t>Mexican and Irish</w:t>
      </w:r>
      <w:r w:rsidR="009B56AB">
        <w:rPr>
          <w:b/>
          <w:bCs/>
          <w:i/>
          <w:iCs/>
          <w:sz w:val="32"/>
        </w:rPr>
        <w:t xml:space="preserve"> Revolution</w:t>
      </w:r>
      <w:r>
        <w:rPr>
          <w:b/>
          <w:bCs/>
          <w:i/>
          <w:iCs/>
          <w:sz w:val="32"/>
        </w:rPr>
        <w:t>s</w:t>
      </w:r>
      <w:r w:rsidR="009B56AB">
        <w:rPr>
          <w:b/>
          <w:bCs/>
          <w:i/>
          <w:iCs/>
          <w:sz w:val="32"/>
        </w:rPr>
        <w:t xml:space="preserve"> </w:t>
      </w:r>
      <w:r>
        <w:rPr>
          <w:b/>
          <w:bCs/>
          <w:i/>
          <w:iCs/>
          <w:sz w:val="32"/>
        </w:rPr>
        <w:t>(1910</w:t>
      </w:r>
      <w:r w:rsidR="00FF2EC2">
        <w:rPr>
          <w:b/>
          <w:bCs/>
          <w:i/>
          <w:iCs/>
          <w:sz w:val="32"/>
        </w:rPr>
        <w:t>-1923</w:t>
      </w:r>
      <w:r w:rsidR="00E750E7">
        <w:rPr>
          <w:b/>
          <w:bCs/>
          <w:i/>
          <w:iCs/>
          <w:sz w:val="32"/>
        </w:rPr>
        <w:t>)</w:t>
      </w:r>
    </w:p>
    <w:p w:rsidR="00E750E7" w:rsidRDefault="00E750E7" w:rsidP="00E750E7">
      <w:r>
        <w:rPr>
          <w:b/>
          <w:bCs/>
        </w:rPr>
        <w:t>Unit Description:</w:t>
      </w:r>
      <w:r>
        <w:t xml:space="preserve"> This unit will consist of </w:t>
      </w:r>
      <w:r w:rsidR="0021332F">
        <w:t>three</w:t>
      </w:r>
      <w:r>
        <w:t xml:space="preserve"> main parts. </w:t>
      </w:r>
    </w:p>
    <w:p w:rsidR="00E750E7" w:rsidRDefault="00E750E7" w:rsidP="00E750E7">
      <w:pPr>
        <w:pStyle w:val="ColorfulList-Accent1"/>
        <w:numPr>
          <w:ilvl w:val="0"/>
          <w:numId w:val="4"/>
        </w:numPr>
      </w:pPr>
      <w:r>
        <w:t>World War I: In the first part of this unit we will look at the First World War and its impact on Europe. We will study the war in depth looking at causes, battles, weapons, effect on the civilian population, and conclusions, in an attempt to understand why the “Great War” occurred and what effect it has on our world today. We will read first hand accounts from both the leaders who started the war and soldiers who fought in it. Finally we will look closely at the Treaty of Versailles, considering both its attempt at international cooperation, and the miserable failure it caused, direct</w:t>
      </w:r>
      <w:r w:rsidR="0021332F">
        <w:t>ly leading to the rise of Nazism</w:t>
      </w:r>
      <w:r>
        <w:t>.</w:t>
      </w:r>
    </w:p>
    <w:p w:rsidR="00BE2EAC" w:rsidRDefault="00BE2EAC" w:rsidP="00E750E7">
      <w:pPr>
        <w:pStyle w:val="ColorfulList-Accent1"/>
        <w:numPr>
          <w:ilvl w:val="0"/>
          <w:numId w:val="4"/>
        </w:numPr>
      </w:pPr>
      <w:r>
        <w:t xml:space="preserve">Mexican Revolution: In the second part of this unit we will look at the Mexican Revolution of 1910. We will examine the rule of </w:t>
      </w:r>
      <w:proofErr w:type="spellStart"/>
      <w:r>
        <w:t>Porfirio</w:t>
      </w:r>
      <w:proofErr w:type="spellEnd"/>
      <w:r>
        <w:t xml:space="preserve"> Diaz, the rebellion against him and the role Poncho Villa and his compatriots had in their grass-roots, land-reform-based rebellion. </w:t>
      </w:r>
      <w:r w:rsidR="0021332F">
        <w:t xml:space="preserve">We will consider the differences between Zapata, Carranza, and Villa from the point of view of different parts of the Mexican populace. </w:t>
      </w:r>
      <w:r>
        <w:t>We will then look at the lasting impact the revolution and the rise of the PRI had on Mexico</w:t>
      </w:r>
      <w:r w:rsidR="0021332F">
        <w:t xml:space="preserve"> and well as US-Mexican relations, the rest of Latin American and the US’s role in and influence within it.</w:t>
      </w:r>
      <w:r>
        <w:t xml:space="preserve"> </w:t>
      </w:r>
    </w:p>
    <w:p w:rsidR="009B56AB" w:rsidRDefault="009B56AB" w:rsidP="009B56AB">
      <w:pPr>
        <w:pStyle w:val="ColorfulList-Accent1"/>
        <w:numPr>
          <w:ilvl w:val="0"/>
          <w:numId w:val="4"/>
        </w:numPr>
      </w:pPr>
      <w:r>
        <w:t xml:space="preserve">Anglo-Irish War: In the </w:t>
      </w:r>
      <w:r w:rsidR="00BE2EAC">
        <w:t>third</w:t>
      </w:r>
      <w:r>
        <w:t xml:space="preserve"> part of this unit we will look at the conflict in Ireland from the Easter Rising through the Irish Civil War. </w:t>
      </w:r>
      <w:r w:rsidR="0021332F">
        <w:t>We will consider the relationship between England and Ireland leading up to the conflict. We will look at why this Revolution succeeded when others failed and what that showed about the changing world after World War I. Finally we will look the dealings in the Irish Civil War and early Free State that still resonate in Irish politics today</w:t>
      </w:r>
      <w:r>
        <w:t>.</w:t>
      </w:r>
    </w:p>
    <w:p w:rsidR="00E750E7" w:rsidRDefault="00E750E7">
      <w:pPr>
        <w:rPr>
          <w:b/>
          <w:bCs/>
        </w:rPr>
      </w:pPr>
    </w:p>
    <w:p w:rsidR="0021332F" w:rsidRDefault="0021332F">
      <w:pPr>
        <w:rPr>
          <w:b/>
          <w:bCs/>
        </w:rPr>
        <w:sectPr w:rsidR="0021332F">
          <w:pgSz w:w="12240" w:h="15840"/>
          <w:pgMar w:top="630" w:right="990" w:bottom="360" w:left="810" w:header="720" w:footer="720" w:gutter="0"/>
          <w:cols w:space="720"/>
          <w:docGrid w:linePitch="360"/>
        </w:sectPr>
      </w:pPr>
    </w:p>
    <w:p w:rsidR="00E750E7" w:rsidRPr="003825BC" w:rsidRDefault="00E750E7" w:rsidP="00E750E7">
      <w:pPr>
        <w:rPr>
          <w:b/>
          <w:bCs/>
        </w:rPr>
      </w:pPr>
      <w:r>
        <w:rPr>
          <w:b/>
          <w:bCs/>
        </w:rPr>
        <w:t>Themes &amp; Key Ideas:</w:t>
      </w:r>
      <w:r>
        <w:rPr>
          <w:b/>
          <w:bCs/>
        </w:rPr>
        <w:tab/>
      </w:r>
      <w:r w:rsidR="0021332F">
        <w:t>Greater Serbia</w:t>
      </w:r>
    </w:p>
    <w:p w:rsidR="00E750E7" w:rsidRDefault="00E750E7" w:rsidP="00E750E7">
      <w:pPr>
        <w:ind w:left="2160" w:firstLine="720"/>
      </w:pPr>
      <w:r>
        <w:t>Triple Alliance</w:t>
      </w:r>
    </w:p>
    <w:p w:rsidR="00E750E7" w:rsidRDefault="00E750E7" w:rsidP="00E750E7">
      <w:pPr>
        <w:ind w:left="2160" w:firstLine="720"/>
      </w:pPr>
      <w:r>
        <w:t>Triple Entente</w:t>
      </w:r>
    </w:p>
    <w:p w:rsidR="00E750E7" w:rsidRDefault="0021332F" w:rsidP="00E750E7">
      <w:pPr>
        <w:ind w:left="2160" w:firstLine="720"/>
      </w:pPr>
      <w:r>
        <w:t>Trench Warfare</w:t>
      </w:r>
    </w:p>
    <w:p w:rsidR="00BE2EAC" w:rsidRDefault="0021332F" w:rsidP="00BE2EAC">
      <w:pPr>
        <w:ind w:left="2880"/>
      </w:pPr>
      <w:r>
        <w:t>E &amp; W Fronts</w:t>
      </w:r>
    </w:p>
    <w:p w:rsidR="00BE2EAC" w:rsidRPr="00014A26" w:rsidRDefault="0021332F" w:rsidP="00E750E7">
      <w:pPr>
        <w:ind w:left="2160" w:firstLine="720"/>
      </w:pPr>
      <w:r>
        <w:t>11/11/1918</w:t>
      </w:r>
    </w:p>
    <w:p w:rsidR="00BE2EAC" w:rsidRDefault="00BE2EAC">
      <w:r>
        <w:t>PRI</w:t>
      </w:r>
    </w:p>
    <w:p w:rsidR="00E750E7" w:rsidRDefault="0021332F">
      <w:r>
        <w:t>Francesco Madero</w:t>
      </w:r>
    </w:p>
    <w:p w:rsidR="00E750E7" w:rsidRDefault="00AD1CBE">
      <w:r>
        <w:t>Ten Tragic Days</w:t>
      </w:r>
    </w:p>
    <w:p w:rsidR="00E750E7" w:rsidRDefault="00E750E7">
      <w:proofErr w:type="spellStart"/>
      <w:r>
        <w:t>Eamon</w:t>
      </w:r>
      <w:proofErr w:type="spellEnd"/>
      <w:r>
        <w:t xml:space="preserve"> De Valera</w:t>
      </w:r>
    </w:p>
    <w:p w:rsidR="00BE2EAC" w:rsidRDefault="00AD1CBE">
      <w:r>
        <w:t>Michael Collins</w:t>
      </w:r>
    </w:p>
    <w:p w:rsidR="0021332F" w:rsidRDefault="00AD1CBE">
      <w:r>
        <w:t>Irish Free State</w:t>
      </w:r>
    </w:p>
    <w:p w:rsidR="0021332F" w:rsidRDefault="0021332F">
      <w:pPr>
        <w:sectPr w:rsidR="0021332F">
          <w:type w:val="continuous"/>
          <w:pgSz w:w="12240" w:h="15840"/>
          <w:pgMar w:top="900" w:right="1260" w:bottom="900" w:left="1260" w:header="720" w:footer="720" w:gutter="0"/>
          <w:cols w:num="2" w:space="720"/>
          <w:docGrid w:linePitch="360"/>
        </w:sectPr>
      </w:pPr>
    </w:p>
    <w:p w:rsidR="0021332F" w:rsidRDefault="0021332F" w:rsidP="00E750E7">
      <w:pPr>
        <w:rPr>
          <w:b/>
          <w:bCs/>
        </w:rPr>
      </w:pPr>
    </w:p>
    <w:p w:rsidR="00E750E7" w:rsidRDefault="00E750E7" w:rsidP="00E750E7">
      <w:r>
        <w:rPr>
          <w:b/>
          <w:bCs/>
        </w:rPr>
        <w:t>Readings:</w:t>
      </w:r>
      <w:r>
        <w:rPr>
          <w:b/>
          <w:bCs/>
        </w:rPr>
        <w:tab/>
      </w:r>
      <w:r w:rsidR="007A4895">
        <w:rPr>
          <w:i/>
          <w:iCs/>
        </w:rPr>
        <w:t>Western Civilization</w:t>
      </w:r>
      <w:r>
        <w:t xml:space="preserve"> text</w:t>
      </w:r>
      <w:r w:rsidR="00BE2EAC">
        <w:t xml:space="preserve"> by J. Spielvogel</w:t>
      </w:r>
    </w:p>
    <w:p w:rsidR="00BE2EAC" w:rsidRDefault="00BE2EAC" w:rsidP="00E750E7">
      <w:r>
        <w:tab/>
      </w:r>
      <w:r>
        <w:tab/>
      </w:r>
      <w:r>
        <w:rPr>
          <w:i/>
        </w:rPr>
        <w:t xml:space="preserve">Twentieth Century World &amp; Beyond </w:t>
      </w:r>
      <w:r>
        <w:t xml:space="preserve">text by W. </w:t>
      </w:r>
      <w:proofErr w:type="spellStart"/>
      <w:r>
        <w:t>Keylor</w:t>
      </w:r>
      <w:proofErr w:type="spellEnd"/>
    </w:p>
    <w:p w:rsidR="00BE2EAC" w:rsidRPr="00BE2EAC" w:rsidRDefault="00BE2EAC" w:rsidP="00E750E7">
      <w:r>
        <w:tab/>
      </w:r>
      <w:r>
        <w:tab/>
      </w:r>
      <w:proofErr w:type="gramStart"/>
      <w:r>
        <w:t>from</w:t>
      </w:r>
      <w:proofErr w:type="gramEnd"/>
      <w:r>
        <w:t xml:space="preserve"> </w:t>
      </w:r>
      <w:r>
        <w:rPr>
          <w:i/>
        </w:rPr>
        <w:t>Born in Blood &amp; Fire</w:t>
      </w:r>
      <w:r>
        <w:t xml:space="preserve"> by J. C. Chasten</w:t>
      </w:r>
    </w:p>
    <w:p w:rsidR="009B56AB" w:rsidRDefault="009B56AB" w:rsidP="00E750E7">
      <w:r>
        <w:tab/>
      </w:r>
      <w:r>
        <w:tab/>
      </w:r>
      <w:r w:rsidR="00AD1CBE">
        <w:t>“</w:t>
      </w:r>
      <w:r>
        <w:t>Domestic factors in German foreign policy” by W. Mommsen</w:t>
      </w:r>
    </w:p>
    <w:p w:rsidR="00AD1CBE" w:rsidRPr="009B52E3" w:rsidRDefault="00AD1CBE" w:rsidP="00E750E7">
      <w:pPr>
        <w:rPr>
          <w:b/>
          <w:bCs/>
        </w:rPr>
      </w:pPr>
      <w:r>
        <w:tab/>
      </w:r>
      <w:r>
        <w:tab/>
        <w:t>“Pro Patria” by O. Seaman</w:t>
      </w:r>
    </w:p>
    <w:p w:rsidR="00E750E7" w:rsidRDefault="00E750E7" w:rsidP="00E750E7">
      <w:r>
        <w:tab/>
      </w:r>
      <w:r>
        <w:tab/>
        <w:t xml:space="preserve">“Dulce et Decorum </w:t>
      </w:r>
      <w:proofErr w:type="spellStart"/>
      <w:r>
        <w:t>est</w:t>
      </w:r>
      <w:proofErr w:type="spellEnd"/>
      <w:r>
        <w:t>” by W. Owen</w:t>
      </w:r>
    </w:p>
    <w:p w:rsidR="00E750E7" w:rsidRDefault="00E750E7" w:rsidP="00E750E7">
      <w:r>
        <w:tab/>
      </w:r>
      <w:r>
        <w:tab/>
        <w:t>“A co</w:t>
      </w:r>
      <w:r w:rsidR="00521D78">
        <w:t>rpse to stand on” by A. Stewart</w:t>
      </w:r>
    </w:p>
    <w:p w:rsidR="00521D78" w:rsidRDefault="00E750E7" w:rsidP="0021332F">
      <w:r>
        <w:tab/>
      </w:r>
      <w:r>
        <w:tab/>
      </w:r>
      <w:r w:rsidR="0021332F">
        <w:t>“Plan for Ayala” by E. Zapata</w:t>
      </w:r>
    </w:p>
    <w:p w:rsidR="00AD1CBE" w:rsidRPr="00AD1CBE" w:rsidRDefault="00AD1CBE" w:rsidP="0021332F">
      <w:r>
        <w:tab/>
      </w:r>
      <w:r>
        <w:tab/>
      </w:r>
      <w:r>
        <w:rPr>
          <w:i/>
        </w:rPr>
        <w:t>A Modest Proposal</w:t>
      </w:r>
      <w:r>
        <w:t xml:space="preserve"> by J. Swift</w:t>
      </w:r>
    </w:p>
    <w:p w:rsidR="0021332F" w:rsidRDefault="0021332F">
      <w:pPr>
        <w:rPr>
          <w:b/>
          <w:bCs/>
        </w:rPr>
      </w:pPr>
    </w:p>
    <w:p w:rsidR="00E750E7" w:rsidRDefault="00E750E7">
      <w:pPr>
        <w:rPr>
          <w:b/>
          <w:bCs/>
        </w:rPr>
      </w:pPr>
      <w:r>
        <w:rPr>
          <w:b/>
          <w:bCs/>
        </w:rPr>
        <w:t>Projects:</w:t>
      </w:r>
    </w:p>
    <w:p w:rsidR="00E750E7" w:rsidRDefault="0021332F">
      <w:pPr>
        <w:numPr>
          <w:ilvl w:val="0"/>
          <w:numId w:val="3"/>
        </w:numPr>
      </w:pPr>
      <w:r>
        <w:t>WWI Battles projects: You will be assigned a battle from World War I. After spending some time researching it in the library you will have to present the happenings of the battle, with your table group, to the class.</w:t>
      </w:r>
    </w:p>
    <w:p w:rsidR="00E750E7" w:rsidRDefault="0021332F" w:rsidP="00BE2EAC">
      <w:pPr>
        <w:numPr>
          <w:ilvl w:val="0"/>
          <w:numId w:val="3"/>
        </w:numPr>
      </w:pPr>
      <w:r>
        <w:t>Mexican Revolution Campaigns: You will choose one of the three key groups in the Mexican Revolution and have to run a campaign appealing to Mexicans of all groups, utilizing both legitimate history and legitimate propaganda</w:t>
      </w:r>
    </w:p>
    <w:p w:rsidR="0021332F" w:rsidRDefault="0021332F" w:rsidP="00E750E7">
      <w:pPr>
        <w:rPr>
          <w:b/>
          <w:bCs/>
        </w:rPr>
      </w:pPr>
    </w:p>
    <w:p w:rsidR="00E750E7" w:rsidRPr="009B52E3" w:rsidRDefault="00E750E7" w:rsidP="00E750E7">
      <w:pPr>
        <w:rPr>
          <w:b/>
          <w:bCs/>
        </w:rPr>
      </w:pPr>
      <w:r>
        <w:rPr>
          <w:b/>
          <w:bCs/>
        </w:rPr>
        <w:t>Skill Development:</w:t>
      </w:r>
      <w:r>
        <w:rPr>
          <w:b/>
          <w:bCs/>
        </w:rPr>
        <w:tab/>
      </w:r>
      <w:r>
        <w:t>Understanding historical biases</w:t>
      </w:r>
    </w:p>
    <w:p w:rsidR="00E750E7" w:rsidRDefault="00E750E7">
      <w:r>
        <w:tab/>
      </w:r>
      <w:r>
        <w:tab/>
      </w:r>
      <w:r>
        <w:tab/>
        <w:t>Understanding causation</w:t>
      </w:r>
    </w:p>
    <w:p w:rsidR="0021332F" w:rsidRDefault="0021332F">
      <w:r>
        <w:tab/>
      </w:r>
      <w:r>
        <w:tab/>
      </w:r>
      <w:r>
        <w:tab/>
        <w:t>Recognizing power, propaganda, and influence</w:t>
      </w:r>
    </w:p>
    <w:p w:rsidR="00E750E7" w:rsidRDefault="00E750E7">
      <w:r>
        <w:tab/>
      </w:r>
      <w:r>
        <w:tab/>
      </w:r>
      <w:r>
        <w:tab/>
        <w:t>Identifying primary and secondary sources</w:t>
      </w:r>
    </w:p>
    <w:sectPr w:rsidR="00E750E7" w:rsidSect="00E750E7">
      <w:type w:val="continuous"/>
      <w:pgSz w:w="12240" w:h="15840"/>
      <w:pgMar w:top="450" w:right="99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354"/>
    <w:multiLevelType w:val="hybridMultilevel"/>
    <w:tmpl w:val="ED1E3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44322A"/>
    <w:multiLevelType w:val="hybridMultilevel"/>
    <w:tmpl w:val="18B075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8F437CE"/>
    <w:multiLevelType w:val="hybridMultilevel"/>
    <w:tmpl w:val="1BBEC5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F2E1249"/>
    <w:multiLevelType w:val="hybridMultilevel"/>
    <w:tmpl w:val="442CAB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C"/>
    <w:rsid w:val="0021332F"/>
    <w:rsid w:val="00521D78"/>
    <w:rsid w:val="007A4895"/>
    <w:rsid w:val="0089042E"/>
    <w:rsid w:val="0095613D"/>
    <w:rsid w:val="009B56AB"/>
    <w:rsid w:val="00AD1CBE"/>
    <w:rsid w:val="00BE2EAC"/>
    <w:rsid w:val="00E750E7"/>
    <w:rsid w:val="00FF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BA7D3E7-B8CB-46E2-B4D8-05EDEB8F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99"/>
    <w:qFormat/>
    <w:rsid w:val="009D7F4D"/>
    <w:pPr>
      <w:ind w:left="720"/>
      <w:contextualSpacing/>
    </w:pPr>
  </w:style>
  <w:style w:type="paragraph" w:styleId="BalloonText">
    <w:name w:val="Balloon Text"/>
    <w:basedOn w:val="Normal"/>
    <w:link w:val="BalloonTextChar"/>
    <w:uiPriority w:val="99"/>
    <w:semiHidden/>
    <w:rsid w:val="002775B6"/>
    <w:rPr>
      <w:rFonts w:ascii="Tahoma" w:hAnsi="Tahoma" w:cs="Tahoma"/>
      <w:sz w:val="16"/>
      <w:szCs w:val="16"/>
    </w:rPr>
  </w:style>
  <w:style w:type="character" w:customStyle="1" w:styleId="BalloonTextChar">
    <w:name w:val="Balloon Text Char"/>
    <w:link w:val="BalloonText"/>
    <w:uiPriority w:val="99"/>
    <w:semiHidden/>
    <w:locked/>
    <w:rsid w:val="00A03E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vt:lpstr>
    </vt:vector>
  </TitlesOfParts>
  <Company>Issaquah School District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Ambika Kumar</dc:creator>
  <cp:keywords/>
  <cp:lastModifiedBy>Maners, Allison SHS Staff</cp:lastModifiedBy>
  <cp:revision>2</cp:revision>
  <cp:lastPrinted>2008-12-01T15:04:00Z</cp:lastPrinted>
  <dcterms:created xsi:type="dcterms:W3CDTF">2019-11-14T19:49:00Z</dcterms:created>
  <dcterms:modified xsi:type="dcterms:W3CDTF">2019-11-14T19:49:00Z</dcterms:modified>
</cp:coreProperties>
</file>