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6B" w:rsidRPr="0056603E" w:rsidRDefault="00852AA6" w:rsidP="00250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ndalus"/>
          <w:b/>
          <w:bCs/>
          <w:sz w:val="24"/>
        </w:rPr>
      </w:pPr>
      <w:r w:rsidRPr="0056603E">
        <w:rPr>
          <w:rFonts w:ascii="Georgia" w:hAnsi="Georgia" w:cs="Andalus"/>
          <w:b/>
          <w:bCs/>
          <w:sz w:val="24"/>
        </w:rPr>
        <w:t>Enlightenment, Society, and Literature</w:t>
      </w:r>
      <w:r w:rsidR="00BC7F6B" w:rsidRPr="0056603E">
        <w:rPr>
          <w:rFonts w:ascii="Georgia" w:hAnsi="Georgia" w:cs="Andalus"/>
          <w:b/>
          <w:bCs/>
          <w:sz w:val="24"/>
        </w:rPr>
        <w:t xml:space="preserve"> Project</w:t>
      </w:r>
      <w:r w:rsidR="0056603E" w:rsidRPr="0056603E">
        <w:rPr>
          <w:rFonts w:ascii="Georgia" w:hAnsi="Georgia" w:cs="Andalus"/>
          <w:b/>
          <w:bCs/>
          <w:sz w:val="24"/>
        </w:rPr>
        <w:t xml:space="preserve"> – Maners/Morales 1-5 Block</w:t>
      </w:r>
    </w:p>
    <w:p w:rsidR="00CB0DE9" w:rsidRPr="000F73BA" w:rsidRDefault="00CB0DE9">
      <w:pPr>
        <w:rPr>
          <w:rFonts w:ascii="Georgia" w:hAnsi="Georgia" w:cs="Andalus"/>
          <w:bCs/>
        </w:rPr>
      </w:pPr>
      <w:r w:rsidRPr="000F73BA">
        <w:rPr>
          <w:rFonts w:ascii="Georgia" w:hAnsi="Georgia" w:cs="Andalus"/>
          <w:bCs/>
        </w:rPr>
        <w:t xml:space="preserve">In class we have been learning </w:t>
      </w:r>
      <w:r w:rsidR="00852AA6">
        <w:rPr>
          <w:rFonts w:ascii="Georgia" w:hAnsi="Georgia" w:cs="Andalus"/>
          <w:bCs/>
        </w:rPr>
        <w:t>about the social and political development and destruction cycles of Europe leading up to the Enlightenment.</w:t>
      </w:r>
      <w:r w:rsidRPr="000F73BA">
        <w:rPr>
          <w:rFonts w:ascii="Georgia" w:hAnsi="Georgia" w:cs="Andalus"/>
          <w:bCs/>
        </w:rPr>
        <w:t xml:space="preserve">  Your job is to become scholars of a facet of </w:t>
      </w:r>
      <w:r w:rsidR="00852AA6">
        <w:rPr>
          <w:rFonts w:ascii="Georgia" w:hAnsi="Georgia" w:cs="Andalus"/>
          <w:bCs/>
        </w:rPr>
        <w:t>pre-Enlightenment</w:t>
      </w:r>
      <w:r w:rsidRPr="000F73BA">
        <w:rPr>
          <w:rFonts w:ascii="Georgia" w:hAnsi="Georgia" w:cs="Andalus"/>
          <w:bCs/>
        </w:rPr>
        <w:t xml:space="preserve"> society</w:t>
      </w:r>
      <w:r w:rsidR="00852AA6">
        <w:rPr>
          <w:rFonts w:ascii="Georgia" w:hAnsi="Georgia" w:cs="Andalus"/>
          <w:bCs/>
        </w:rPr>
        <w:t>, understand what your specific Philosophe was trying to change,</w:t>
      </w:r>
      <w:r w:rsidRPr="000F73BA">
        <w:rPr>
          <w:rFonts w:ascii="Georgia" w:hAnsi="Georgia" w:cs="Andalus"/>
          <w:bCs/>
        </w:rPr>
        <w:t xml:space="preserve"> and then analyze </w:t>
      </w:r>
      <w:r w:rsidR="00852AA6">
        <w:rPr>
          <w:rFonts w:ascii="Georgia" w:hAnsi="Georgia" w:cs="Andalus"/>
          <w:bCs/>
        </w:rPr>
        <w:t>Dickens and/or Bronte’s</w:t>
      </w:r>
      <w:r w:rsidRPr="000F73BA">
        <w:rPr>
          <w:rFonts w:ascii="Georgia" w:hAnsi="Georgia" w:cs="Andalus"/>
          <w:bCs/>
        </w:rPr>
        <w:t xml:space="preserve"> </w:t>
      </w:r>
      <w:r w:rsidR="00721DB1">
        <w:rPr>
          <w:rFonts w:ascii="Georgia" w:hAnsi="Georgia" w:cs="Andalus"/>
          <w:bCs/>
        </w:rPr>
        <w:t xml:space="preserve">(summer reading) </w:t>
      </w:r>
      <w:r w:rsidRPr="000F73BA">
        <w:rPr>
          <w:rFonts w:ascii="Georgia" w:hAnsi="Georgia" w:cs="Andalus"/>
          <w:bCs/>
        </w:rPr>
        <w:t xml:space="preserve">commentary about your area of expertise </w:t>
      </w:r>
      <w:r w:rsidR="00852AA6">
        <w:rPr>
          <w:rFonts w:ascii="Georgia" w:hAnsi="Georgia" w:cs="Andalus"/>
          <w:bCs/>
        </w:rPr>
        <w:t>in pre-Enlightenment society</w:t>
      </w:r>
      <w:r w:rsidRPr="000F73BA">
        <w:rPr>
          <w:rFonts w:ascii="Georgia" w:hAnsi="Georgia" w:cs="Andalus"/>
          <w:bCs/>
        </w:rPr>
        <w:t xml:space="preserve">. </w:t>
      </w:r>
    </w:p>
    <w:p w:rsidR="00CB0DE9" w:rsidRPr="000F73BA" w:rsidRDefault="00CB0DE9">
      <w:pPr>
        <w:rPr>
          <w:rFonts w:ascii="Georgia" w:hAnsi="Georgia" w:cs="Andalus"/>
          <w:bCs/>
        </w:rPr>
      </w:pPr>
      <w:r w:rsidRPr="000F73BA">
        <w:rPr>
          <w:rFonts w:ascii="Georgia" w:hAnsi="Georgia" w:cs="Andalus"/>
          <w:bCs/>
        </w:rPr>
        <w:t xml:space="preserve">You need to work to become experts </w:t>
      </w:r>
      <w:r w:rsidR="00852AA6">
        <w:rPr>
          <w:rFonts w:ascii="Georgia" w:hAnsi="Georgia" w:cs="Andalus"/>
          <w:bCs/>
        </w:rPr>
        <w:t>on</w:t>
      </w:r>
      <w:r w:rsidRPr="000F73BA">
        <w:rPr>
          <w:rFonts w:ascii="Georgia" w:hAnsi="Georgia" w:cs="Andalus"/>
          <w:bCs/>
        </w:rPr>
        <w:t xml:space="preserve"> both </w:t>
      </w:r>
      <w:r w:rsidR="00852AA6">
        <w:rPr>
          <w:rFonts w:ascii="Georgia" w:hAnsi="Georgia" w:cs="Andalus"/>
          <w:bCs/>
        </w:rPr>
        <w:t>pre-Enlightenment society</w:t>
      </w:r>
      <w:r w:rsidR="00852AA6" w:rsidRPr="000F73BA">
        <w:rPr>
          <w:rFonts w:ascii="Georgia" w:hAnsi="Georgia" w:cs="Andalus"/>
          <w:bCs/>
        </w:rPr>
        <w:t xml:space="preserve"> </w:t>
      </w:r>
      <w:r w:rsidRPr="000F73BA">
        <w:rPr>
          <w:rFonts w:ascii="Georgia" w:hAnsi="Georgia" w:cs="Andalus"/>
          <w:bCs/>
        </w:rPr>
        <w:t xml:space="preserve">and </w:t>
      </w:r>
      <w:r w:rsidR="00852AA6">
        <w:rPr>
          <w:rFonts w:ascii="Georgia" w:hAnsi="Georgia" w:cs="Andalus"/>
          <w:bCs/>
        </w:rPr>
        <w:t>your specific author(s)</w:t>
      </w:r>
      <w:r w:rsidRPr="000F73BA">
        <w:rPr>
          <w:rFonts w:ascii="Georgia" w:hAnsi="Georgia" w:cs="Andalus"/>
          <w:bCs/>
        </w:rPr>
        <w:t>.  We will then come together as a class to have a</w:t>
      </w:r>
      <w:r w:rsidR="00852AA6">
        <w:rPr>
          <w:rFonts w:ascii="Georgia" w:hAnsi="Georgia" w:cs="Andalus"/>
          <w:bCs/>
        </w:rPr>
        <w:t>n</w:t>
      </w:r>
      <w:r w:rsidRPr="000F73BA">
        <w:rPr>
          <w:rFonts w:ascii="Georgia" w:hAnsi="Georgia" w:cs="Andalus"/>
          <w:bCs/>
        </w:rPr>
        <w:t xml:space="preserve"> </w:t>
      </w:r>
      <w:r w:rsidR="00250C99" w:rsidRPr="000F73BA">
        <w:rPr>
          <w:rFonts w:ascii="Georgia" w:hAnsi="Georgia" w:cs="Andalus"/>
          <w:bCs/>
        </w:rPr>
        <w:t>“</w:t>
      </w:r>
      <w:r w:rsidR="00852AA6">
        <w:rPr>
          <w:rFonts w:ascii="Georgia" w:hAnsi="Georgia" w:cs="Andalus"/>
          <w:bCs/>
          <w:iCs/>
        </w:rPr>
        <w:t>Enlightenment salon</w:t>
      </w:r>
      <w:r w:rsidR="00250C99" w:rsidRPr="000F73BA">
        <w:rPr>
          <w:rFonts w:ascii="Georgia" w:hAnsi="Georgia" w:cs="Andalus"/>
          <w:bCs/>
        </w:rPr>
        <w:t>”</w:t>
      </w:r>
      <w:r w:rsidRPr="000F73BA">
        <w:rPr>
          <w:rFonts w:ascii="Georgia" w:hAnsi="Georgia" w:cs="Andalus"/>
          <w:bCs/>
        </w:rPr>
        <w:t xml:space="preserve"> to celebrate and deeply understand the roots of social</w:t>
      </w:r>
      <w:r w:rsidR="00852AA6">
        <w:rPr>
          <w:rFonts w:ascii="Georgia" w:hAnsi="Georgia" w:cs="Andalus"/>
          <w:bCs/>
        </w:rPr>
        <w:t xml:space="preserve"> and political issues and their respective commentary</w:t>
      </w:r>
      <w:r w:rsidRPr="000F73BA">
        <w:rPr>
          <w:rFonts w:ascii="Georgia" w:hAnsi="Georgia" w:cs="Andalus"/>
          <w:bCs/>
        </w:rPr>
        <w:t xml:space="preserve">.  </w:t>
      </w:r>
    </w:p>
    <w:p w:rsidR="00CB0DE9" w:rsidRPr="000F73BA" w:rsidRDefault="00CB0DE9">
      <w:pPr>
        <w:rPr>
          <w:rFonts w:ascii="Georgia" w:hAnsi="Georgia" w:cs="Andalus"/>
          <w:bCs/>
        </w:rPr>
      </w:pPr>
      <w:r w:rsidRPr="000F73BA">
        <w:rPr>
          <w:rFonts w:ascii="Georgia" w:hAnsi="Georgia" w:cs="Andalus"/>
          <w:bCs/>
        </w:rPr>
        <w:t xml:space="preserve">As a group you will produce the following:  </w:t>
      </w:r>
    </w:p>
    <w:p w:rsidR="00CB0DE9" w:rsidRPr="000F73BA" w:rsidRDefault="00CB0DE9" w:rsidP="00CB0DE9">
      <w:pPr>
        <w:pStyle w:val="ColorfulList-Accent11"/>
        <w:ind w:left="360"/>
        <w:rPr>
          <w:rFonts w:ascii="Georgia" w:hAnsi="Georgia" w:cs="Andalus"/>
          <w:bCs/>
        </w:rPr>
      </w:pPr>
      <w:r w:rsidRPr="000F73BA">
        <w:rPr>
          <w:rFonts w:ascii="Georgia" w:hAnsi="Georgia" w:cs="Andalus"/>
          <w:bCs/>
        </w:rPr>
        <w:t xml:space="preserve">—A visual representing your researched element of </w:t>
      </w:r>
      <w:r w:rsidR="00852AA6">
        <w:rPr>
          <w:rFonts w:ascii="Georgia" w:hAnsi="Georgia" w:cs="Andalus"/>
          <w:bCs/>
        </w:rPr>
        <w:t xml:space="preserve">pre-Enlightenment </w:t>
      </w:r>
      <w:r w:rsidRPr="000F73BA">
        <w:rPr>
          <w:rFonts w:ascii="Georgia" w:hAnsi="Georgia" w:cs="Andalus"/>
          <w:bCs/>
        </w:rPr>
        <w:t xml:space="preserve">society and explanation of how it relates to your </w:t>
      </w:r>
      <w:r w:rsidR="00852AA6">
        <w:rPr>
          <w:rFonts w:ascii="Georgia" w:hAnsi="Georgia" w:cs="Andalus"/>
          <w:bCs/>
        </w:rPr>
        <w:t>summer reading</w:t>
      </w:r>
      <w:r w:rsidRPr="000F73BA">
        <w:rPr>
          <w:rFonts w:ascii="Georgia" w:hAnsi="Georgia" w:cs="Andalus"/>
          <w:bCs/>
        </w:rPr>
        <w:t xml:space="preserve">.  </w:t>
      </w:r>
      <w:r w:rsidR="00721DB1">
        <w:rPr>
          <w:rFonts w:ascii="Georgia" w:hAnsi="Georgia" w:cs="Andalus"/>
          <w:bCs/>
        </w:rPr>
        <w:t>(</w:t>
      </w:r>
      <w:proofErr w:type="gramStart"/>
      <w:r w:rsidR="00721DB1">
        <w:rPr>
          <w:rFonts w:ascii="Georgia" w:hAnsi="Georgia" w:cs="Andalus"/>
          <w:bCs/>
        </w:rPr>
        <w:t>ex</w:t>
      </w:r>
      <w:proofErr w:type="gramEnd"/>
      <w:r w:rsidR="00721DB1">
        <w:rPr>
          <w:rFonts w:ascii="Georgia" w:hAnsi="Georgia" w:cs="Andalus"/>
          <w:bCs/>
        </w:rPr>
        <w:t>: poster, tri-fold, slides…)</w:t>
      </w:r>
    </w:p>
    <w:p w:rsidR="00846121" w:rsidRPr="000F73BA" w:rsidRDefault="00CB0DE9" w:rsidP="00CB0DE9">
      <w:pPr>
        <w:pStyle w:val="ColorfulList-Accent11"/>
        <w:ind w:left="360"/>
        <w:rPr>
          <w:rFonts w:ascii="Georgia" w:hAnsi="Georgia" w:cs="Andalus"/>
          <w:bCs/>
        </w:rPr>
      </w:pPr>
      <w:r w:rsidRPr="000F73BA">
        <w:rPr>
          <w:rFonts w:ascii="Georgia" w:hAnsi="Georgia" w:cs="Andalus"/>
          <w:bCs/>
        </w:rPr>
        <w:t>—</w:t>
      </w:r>
      <w:r w:rsidR="00852AA6">
        <w:rPr>
          <w:rFonts w:ascii="Georgia" w:hAnsi="Georgia" w:cs="Andalus"/>
          <w:bCs/>
        </w:rPr>
        <w:t xml:space="preserve">A </w:t>
      </w:r>
      <w:r w:rsidR="00721DB1">
        <w:rPr>
          <w:rFonts w:ascii="Georgia" w:hAnsi="Georgia" w:cs="Andalus"/>
          <w:bCs/>
        </w:rPr>
        <w:t>brief ½</w:t>
      </w:r>
      <w:r w:rsidR="00852AA6">
        <w:rPr>
          <w:rFonts w:ascii="Georgia" w:hAnsi="Georgia" w:cs="Andalus"/>
          <w:bCs/>
        </w:rPr>
        <w:t xml:space="preserve"> page</w:t>
      </w:r>
      <w:r w:rsidR="00721DB1">
        <w:rPr>
          <w:rFonts w:ascii="Georgia" w:hAnsi="Georgia" w:cs="Andalus"/>
          <w:bCs/>
        </w:rPr>
        <w:t xml:space="preserve"> </w:t>
      </w:r>
      <w:r w:rsidR="00852AA6">
        <w:rPr>
          <w:rFonts w:ascii="Georgia" w:hAnsi="Georgia" w:cs="Andalus"/>
          <w:bCs/>
        </w:rPr>
        <w:t xml:space="preserve">note sheet that you can </w:t>
      </w:r>
      <w:r w:rsidR="00721DB1">
        <w:rPr>
          <w:rFonts w:ascii="Georgia" w:hAnsi="Georgia" w:cs="Andalus"/>
          <w:bCs/>
        </w:rPr>
        <w:t xml:space="preserve">handout to </w:t>
      </w:r>
      <w:r w:rsidR="00852AA6">
        <w:rPr>
          <w:rFonts w:ascii="Georgia" w:hAnsi="Georgia" w:cs="Andalus"/>
          <w:bCs/>
        </w:rPr>
        <w:t>your classmates (</w:t>
      </w:r>
      <w:r w:rsidR="00721DB1">
        <w:rPr>
          <w:rFonts w:ascii="Georgia" w:hAnsi="Georgia" w:cs="Andalus"/>
          <w:bCs/>
        </w:rPr>
        <w:t>submit to</w:t>
      </w:r>
      <w:r w:rsidR="00852AA6">
        <w:rPr>
          <w:rFonts w:ascii="Georgia" w:hAnsi="Georgia" w:cs="Andalus"/>
          <w:bCs/>
        </w:rPr>
        <w:t xml:space="preserve"> turnitin.com)</w:t>
      </w:r>
      <w:r w:rsidRPr="000F73BA">
        <w:rPr>
          <w:rFonts w:ascii="Georgia" w:hAnsi="Georgia" w:cs="Andalus"/>
          <w:bCs/>
        </w:rPr>
        <w:t xml:space="preserve">. </w:t>
      </w:r>
    </w:p>
    <w:p w:rsidR="00CB0DE9" w:rsidRPr="004377A6" w:rsidRDefault="00846121" w:rsidP="00846121">
      <w:pPr>
        <w:pStyle w:val="ColorfulList-Accent11"/>
        <w:ind w:left="360"/>
        <w:rPr>
          <w:rFonts w:ascii="Georgia" w:hAnsi="Georgia" w:cs="Andalus"/>
          <w:bCs/>
        </w:rPr>
      </w:pPr>
      <w:r w:rsidRPr="004377A6">
        <w:rPr>
          <w:rFonts w:ascii="Georgia" w:hAnsi="Georgia" w:cs="Andalus"/>
          <w:bCs/>
        </w:rPr>
        <w:t>—</w:t>
      </w:r>
      <w:r w:rsidR="00721DB1">
        <w:rPr>
          <w:rFonts w:ascii="Georgia" w:hAnsi="Georgia" w:cs="Andalus"/>
          <w:bCs/>
        </w:rPr>
        <w:t xml:space="preserve">Text evidence from summer reading that </w:t>
      </w:r>
      <w:r w:rsidR="00AB7749">
        <w:rPr>
          <w:rFonts w:ascii="Georgia" w:hAnsi="Georgia" w:cs="Andalus"/>
          <w:bCs/>
        </w:rPr>
        <w:t xml:space="preserve">clearly </w:t>
      </w:r>
      <w:r w:rsidR="00721DB1">
        <w:rPr>
          <w:rFonts w:ascii="Georgia" w:hAnsi="Georgia" w:cs="Andalus"/>
          <w:bCs/>
        </w:rPr>
        <w:t xml:space="preserve">dis/agrees </w:t>
      </w:r>
      <w:r w:rsidR="00AB7749">
        <w:rPr>
          <w:rFonts w:ascii="Georgia" w:hAnsi="Georgia" w:cs="Andalus"/>
          <w:bCs/>
        </w:rPr>
        <w:t>with your Philosophe, followed by brief explanation.</w:t>
      </w:r>
    </w:p>
    <w:p w:rsidR="00CB0DE9" w:rsidRPr="000F73BA" w:rsidRDefault="00CB0DE9" w:rsidP="00CB0DE9">
      <w:pPr>
        <w:pStyle w:val="ColorfulList-Accent11"/>
        <w:ind w:left="360"/>
        <w:rPr>
          <w:rFonts w:ascii="Georgia" w:hAnsi="Georgia" w:cs="Andalus"/>
          <w:bCs/>
        </w:rPr>
      </w:pPr>
      <w:r w:rsidRPr="000F73BA">
        <w:rPr>
          <w:rFonts w:ascii="Georgia" w:hAnsi="Georgia" w:cs="Andalus"/>
          <w:bCs/>
        </w:rPr>
        <w:t>—A 3-5 minute presentation</w:t>
      </w:r>
      <w:r w:rsidR="00343532">
        <w:rPr>
          <w:rFonts w:ascii="Georgia" w:hAnsi="Georgia" w:cs="Andalus"/>
          <w:bCs/>
        </w:rPr>
        <w:t>—done at table groups in a gallery walk—</w:t>
      </w:r>
      <w:r w:rsidRPr="000F73BA">
        <w:rPr>
          <w:rFonts w:ascii="Georgia" w:hAnsi="Georgia" w:cs="Andalus"/>
          <w:bCs/>
        </w:rPr>
        <w:t>expl</w:t>
      </w:r>
      <w:r w:rsidR="00343532">
        <w:rPr>
          <w:rFonts w:ascii="Georgia" w:hAnsi="Georgia" w:cs="Andalus"/>
          <w:bCs/>
        </w:rPr>
        <w:t>aining your work and findings.</w:t>
      </w:r>
    </w:p>
    <w:p w:rsidR="00CB0DE9" w:rsidRPr="000F73BA" w:rsidRDefault="00CB0DE9" w:rsidP="00ED1A0F">
      <w:pPr>
        <w:rPr>
          <w:rFonts w:ascii="Georgia" w:hAnsi="Georgia" w:cs="Andalus"/>
          <w:bCs/>
        </w:rPr>
      </w:pPr>
      <w:r w:rsidRPr="000F73BA">
        <w:rPr>
          <w:rFonts w:ascii="Georgia" w:hAnsi="Georgia" w:cs="Andalus"/>
          <w:bCs/>
        </w:rPr>
        <w:t>You will receive a group grade for this work. You will be assessed on the following criteria:</w:t>
      </w:r>
    </w:p>
    <w:p w:rsidR="000F73BA" w:rsidRPr="0056603E" w:rsidRDefault="00343532" w:rsidP="000F7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sz w:val="24"/>
          <w:szCs w:val="26"/>
        </w:rPr>
      </w:pPr>
      <w:r w:rsidRPr="0056603E">
        <w:rPr>
          <w:rFonts w:ascii="Georgia" w:hAnsi="Georgia"/>
          <w:b/>
          <w:sz w:val="24"/>
          <w:szCs w:val="26"/>
        </w:rPr>
        <w:t xml:space="preserve">Enlightenment, Society, and Literature </w:t>
      </w:r>
      <w:r w:rsidR="000F73BA" w:rsidRPr="0056603E">
        <w:rPr>
          <w:rFonts w:ascii="Georgia" w:hAnsi="Georgia"/>
          <w:b/>
          <w:sz w:val="24"/>
          <w:szCs w:val="26"/>
        </w:rPr>
        <w:t>Project Rubric</w:t>
      </w:r>
    </w:p>
    <w:p w:rsidR="000F73BA" w:rsidRPr="00C17326" w:rsidRDefault="000F73BA" w:rsidP="000F73BA">
      <w:pPr>
        <w:spacing w:after="0"/>
        <w:jc w:val="center"/>
        <w:rPr>
          <w:rFonts w:ascii="Georgia" w:hAnsi="Georgia"/>
          <w:b/>
          <w:sz w:val="26"/>
          <w:szCs w:val="26"/>
        </w:rPr>
      </w:pPr>
    </w:p>
    <w:p w:rsidR="000F73BA" w:rsidRPr="002114BE" w:rsidRDefault="000F73BA" w:rsidP="000F73BA">
      <w:pPr>
        <w:spacing w:after="0"/>
        <w:rPr>
          <w:rFonts w:ascii="Georgia" w:hAnsi="Georgia"/>
          <w:sz w:val="21"/>
          <w:szCs w:val="21"/>
          <w:u w:val="single"/>
        </w:rPr>
      </w:pPr>
      <w:r>
        <w:rPr>
          <w:rFonts w:ascii="Georgia" w:hAnsi="Georgia"/>
          <w:sz w:val="21"/>
          <w:szCs w:val="21"/>
        </w:rPr>
        <w:t>Name:</w:t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EE0384">
        <w:rPr>
          <w:rFonts w:ascii="Georgia" w:hAnsi="Georgia"/>
          <w:sz w:val="21"/>
          <w:szCs w:val="21"/>
        </w:rPr>
        <w:t xml:space="preserve"> </w:t>
      </w:r>
      <w:r w:rsidR="00467772">
        <w:rPr>
          <w:rFonts w:ascii="Georgia" w:hAnsi="Georgia"/>
          <w:sz w:val="21"/>
          <w:szCs w:val="21"/>
        </w:rPr>
        <w:t>Class:</w:t>
      </w:r>
      <w:r w:rsidR="00467772">
        <w:rPr>
          <w:rFonts w:ascii="Georgia" w:hAnsi="Georgia"/>
          <w:sz w:val="21"/>
          <w:szCs w:val="21"/>
          <w:u w:val="single"/>
        </w:rPr>
        <w:tab/>
      </w:r>
      <w:r w:rsidRPr="00EE0384"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</w:rPr>
        <w:t>Project title</w:t>
      </w:r>
      <w:r w:rsidR="002114BE">
        <w:rPr>
          <w:rFonts w:ascii="Georgia" w:hAnsi="Georgia"/>
          <w:sz w:val="21"/>
          <w:szCs w:val="21"/>
        </w:rPr>
        <w:t>:</w:t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  <w:r w:rsidR="002114BE">
        <w:rPr>
          <w:rFonts w:ascii="Georgia" w:hAnsi="Georgia"/>
          <w:sz w:val="21"/>
          <w:szCs w:val="21"/>
          <w:u w:val="single"/>
        </w:rPr>
        <w:tab/>
      </w:r>
    </w:p>
    <w:p w:rsidR="000F73BA" w:rsidRDefault="000F73BA" w:rsidP="000F73BA">
      <w:pPr>
        <w:spacing w:after="0"/>
        <w:rPr>
          <w:rFonts w:ascii="Georgia" w:hAnsi="Georgia"/>
          <w:sz w:val="21"/>
          <w:szCs w:val="21"/>
        </w:rPr>
      </w:pPr>
    </w:p>
    <w:p w:rsidR="000F73BA" w:rsidRDefault="002114BE" w:rsidP="000F73BA">
      <w:pPr>
        <w:spacing w:after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Group</w:t>
      </w:r>
      <w:r w:rsidR="000F73BA">
        <w:rPr>
          <w:rFonts w:ascii="Georgia" w:hAnsi="Georgia"/>
          <w:sz w:val="21"/>
          <w:szCs w:val="21"/>
        </w:rPr>
        <w:t xml:space="preserve"> members:</w:t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  <w:r>
        <w:rPr>
          <w:rFonts w:ascii="Georgia" w:hAnsi="Georgia"/>
          <w:sz w:val="21"/>
          <w:szCs w:val="21"/>
          <w:u w:val="single"/>
        </w:rPr>
        <w:tab/>
      </w:r>
    </w:p>
    <w:p w:rsidR="000F73BA" w:rsidRPr="00C17326" w:rsidRDefault="000F73BA" w:rsidP="000F73BA">
      <w:pPr>
        <w:spacing w:after="0"/>
        <w:rPr>
          <w:rFonts w:ascii="Georgia" w:hAnsi="Georgia"/>
          <w:sz w:val="21"/>
          <w:szCs w:val="21"/>
        </w:rPr>
      </w:pPr>
    </w:p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250"/>
        <w:gridCol w:w="2430"/>
        <w:gridCol w:w="2430"/>
        <w:gridCol w:w="2160"/>
        <w:gridCol w:w="1170"/>
      </w:tblGrid>
      <w:tr w:rsidR="000F73BA" w:rsidRPr="00C1447D" w:rsidTr="0056603E">
        <w:trPr>
          <w:trHeight w:val="694"/>
        </w:trPr>
        <w:tc>
          <w:tcPr>
            <w:tcW w:w="1255" w:type="dxa"/>
            <w:shd w:val="clear" w:color="auto" w:fill="auto"/>
          </w:tcPr>
          <w:p w:rsidR="000F73BA" w:rsidRPr="00467772" w:rsidRDefault="000F73BA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</w:p>
          <w:p w:rsidR="00AB7749" w:rsidRPr="00467772" w:rsidRDefault="00343532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  <w:r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 xml:space="preserve">Historical </w:t>
            </w:r>
            <w:r w:rsidR="000F73BA"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>Content</w:t>
            </w:r>
            <w:r w:rsidR="00AB7749"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 xml:space="preserve"> </w:t>
            </w:r>
          </w:p>
          <w:p w:rsidR="000F73BA" w:rsidRPr="00467772" w:rsidRDefault="00AB7749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  <w:r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2250" w:type="dxa"/>
            <w:shd w:val="clear" w:color="auto" w:fill="auto"/>
          </w:tcPr>
          <w:p w:rsidR="000F73BA" w:rsidRPr="005A7DC3" w:rsidRDefault="000F73BA" w:rsidP="005A7DC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Clear, detailed research, depth, understanding, and analysis that strongly ties to literature and utilizes multiple, good sources. 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(1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5 pts.)</w:t>
            </w:r>
          </w:p>
        </w:tc>
        <w:tc>
          <w:tcPr>
            <w:tcW w:w="2430" w:type="dxa"/>
            <w:shd w:val="clear" w:color="auto" w:fill="auto"/>
          </w:tcPr>
          <w:p w:rsidR="000F73BA" w:rsidRPr="005A7DC3" w:rsidRDefault="000F73BA" w:rsidP="00AB7749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Clear research showing understanding and analysis that mostly ties to literature. Research may not be detailed or use many sources.</w:t>
            </w:r>
            <w:r w:rsidR="00343532">
              <w:rPr>
                <w:rFonts w:ascii="Georgia" w:hAnsi="Georgia" w:cs="Andalus"/>
                <w:bCs/>
                <w:sz w:val="17"/>
                <w:szCs w:val="17"/>
              </w:rPr>
              <w:t xml:space="preserve">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1</w:t>
            </w:r>
            <w:r w:rsidR="00182C00">
              <w:rPr>
                <w:rFonts w:ascii="Georgia" w:hAnsi="Georgia" w:cs="Andalus"/>
                <w:b/>
                <w:bCs/>
                <w:sz w:val="17"/>
                <w:szCs w:val="17"/>
              </w:rPr>
              <w:t>3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430" w:type="dxa"/>
            <w:shd w:val="clear" w:color="auto" w:fill="auto"/>
          </w:tcPr>
          <w:p w:rsidR="000F73BA" w:rsidRPr="005A7DC3" w:rsidRDefault="000F73BA" w:rsidP="00182C00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Somewhat clear research with some understanding and analysis. Not deep enough and may not tie well to literature.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182C00">
              <w:rPr>
                <w:rFonts w:ascii="Georgia" w:hAnsi="Georgia" w:cs="Andalus"/>
                <w:b/>
                <w:bCs/>
                <w:sz w:val="17"/>
                <w:szCs w:val="17"/>
              </w:rPr>
              <w:t>11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pts.)</w:t>
            </w:r>
          </w:p>
        </w:tc>
        <w:tc>
          <w:tcPr>
            <w:tcW w:w="2160" w:type="dxa"/>
            <w:shd w:val="clear" w:color="auto" w:fill="auto"/>
          </w:tcPr>
          <w:p w:rsidR="000F73BA" w:rsidRPr="005A7DC3" w:rsidRDefault="000F73BA" w:rsidP="00AB7749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Little research and clear analysis. Not deep with little comprehensive understanding. Does not tie to literature. 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(9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170" w:type="dxa"/>
            <w:shd w:val="clear" w:color="auto" w:fill="auto"/>
          </w:tcPr>
          <w:p w:rsidR="000F73BA" w:rsidRPr="005A7DC3" w:rsidRDefault="000F73BA" w:rsidP="005A7DC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Historical content absent. </w:t>
            </w:r>
          </w:p>
          <w:p w:rsidR="000F73BA" w:rsidRPr="005A7DC3" w:rsidRDefault="000F73BA" w:rsidP="005A7DC3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0F73BA" w:rsidRPr="00C1447D" w:rsidTr="0056603E">
        <w:trPr>
          <w:trHeight w:val="694"/>
        </w:trPr>
        <w:tc>
          <w:tcPr>
            <w:tcW w:w="1255" w:type="dxa"/>
            <w:shd w:val="clear" w:color="auto" w:fill="auto"/>
          </w:tcPr>
          <w:p w:rsidR="000F73BA" w:rsidRPr="00467772" w:rsidRDefault="000F73BA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</w:p>
          <w:p w:rsidR="00AB7749" w:rsidRPr="00467772" w:rsidRDefault="000F73BA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  <w:r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>Literary Analysis</w:t>
            </w:r>
            <w:r w:rsidR="00AB7749"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 xml:space="preserve"> </w:t>
            </w:r>
          </w:p>
          <w:p w:rsidR="000F73BA" w:rsidRPr="00467772" w:rsidRDefault="00AB7749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  <w:r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2250" w:type="dxa"/>
            <w:shd w:val="clear" w:color="auto" w:fill="auto"/>
          </w:tcPr>
          <w:p w:rsidR="000F73BA" w:rsidRPr="004377A6" w:rsidRDefault="000F73BA" w:rsidP="004377A6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4377A6">
              <w:rPr>
                <w:rFonts w:ascii="Georgia" w:hAnsi="Georgia" w:cs="Andalus"/>
                <w:bCs/>
                <w:sz w:val="17"/>
                <w:szCs w:val="17"/>
              </w:rPr>
              <w:t xml:space="preserve">Clear, detailed analysis </w:t>
            </w:r>
            <w:r w:rsidR="004377A6" w:rsidRPr="004377A6">
              <w:rPr>
                <w:rFonts w:ascii="Georgia" w:hAnsi="Georgia" w:cs="Andalus"/>
                <w:bCs/>
                <w:sz w:val="17"/>
                <w:szCs w:val="17"/>
              </w:rPr>
              <w:t>how language is informed by context that</w:t>
            </w:r>
            <w:r w:rsidRPr="004377A6">
              <w:rPr>
                <w:rFonts w:ascii="Georgia" w:hAnsi="Georgia" w:cs="Andalus"/>
                <w:bCs/>
                <w:sz w:val="17"/>
                <w:szCs w:val="17"/>
              </w:rPr>
              <w:t xml:space="preserve"> ties to </w:t>
            </w:r>
            <w:r w:rsidR="00343532" w:rsidRPr="004377A6">
              <w:rPr>
                <w:rFonts w:ascii="Georgia" w:hAnsi="Georgia" w:cs="Andalus"/>
                <w:bCs/>
                <w:sz w:val="17"/>
                <w:szCs w:val="17"/>
              </w:rPr>
              <w:t>pre-Enlightenment society</w:t>
            </w:r>
            <w:r w:rsidR="00AB7749">
              <w:rPr>
                <w:rFonts w:ascii="Georgia" w:hAnsi="Georgia" w:cs="Andalus"/>
                <w:bCs/>
                <w:sz w:val="17"/>
                <w:szCs w:val="17"/>
              </w:rPr>
              <w:t xml:space="preserve">. </w:t>
            </w:r>
            <w:r w:rsidR="00AB7749" w:rsidRPr="00AB7749">
              <w:rPr>
                <w:rFonts w:ascii="Georgia" w:hAnsi="Georgia" w:cs="Andalus"/>
                <w:b/>
                <w:bCs/>
                <w:sz w:val="17"/>
                <w:szCs w:val="17"/>
              </w:rPr>
              <w:t>(1</w:t>
            </w:r>
            <w:r w:rsidRPr="00AB7749">
              <w:rPr>
                <w:rFonts w:ascii="Georgia" w:hAnsi="Georgia" w:cs="Andalus"/>
                <w:b/>
                <w:bCs/>
                <w:sz w:val="17"/>
                <w:szCs w:val="17"/>
              </w:rPr>
              <w:t>5 pts.)</w:t>
            </w:r>
          </w:p>
        </w:tc>
        <w:tc>
          <w:tcPr>
            <w:tcW w:w="2430" w:type="dxa"/>
            <w:shd w:val="clear" w:color="auto" w:fill="auto"/>
          </w:tcPr>
          <w:p w:rsidR="000F73BA" w:rsidRPr="005A7DC3" w:rsidRDefault="000F73BA" w:rsidP="004377A6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Clear analysis showing understanding of </w:t>
            </w:r>
            <w:r w:rsidR="004377A6">
              <w:rPr>
                <w:rFonts w:ascii="Georgia" w:hAnsi="Georgia" w:cs="Andalus"/>
                <w:bCs/>
                <w:sz w:val="17"/>
                <w:szCs w:val="17"/>
              </w:rPr>
              <w:t>language and context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Ties </w:t>
            </w:r>
            <w:r w:rsidR="00343532"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to </w:t>
            </w:r>
            <w:r w:rsidR="00343532">
              <w:rPr>
                <w:rFonts w:ascii="Georgia" w:hAnsi="Georgia" w:cs="Andalus"/>
                <w:bCs/>
                <w:sz w:val="17"/>
                <w:szCs w:val="17"/>
              </w:rPr>
              <w:t>pre-Enlightenment society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May lack some depth. 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(1</w:t>
            </w:r>
            <w:r w:rsidR="00182C00">
              <w:rPr>
                <w:rFonts w:ascii="Georgia" w:hAnsi="Georgia" w:cs="Andalus"/>
                <w:b/>
                <w:bCs/>
                <w:sz w:val="17"/>
                <w:szCs w:val="17"/>
              </w:rPr>
              <w:t>3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430" w:type="dxa"/>
            <w:shd w:val="clear" w:color="auto" w:fill="auto"/>
          </w:tcPr>
          <w:p w:rsidR="000F73BA" w:rsidRPr="005A7DC3" w:rsidRDefault="000F73BA" w:rsidP="00182C00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Somewhat clear analysis with some understanding. Little use of </w:t>
            </w:r>
            <w:r w:rsidR="004377A6">
              <w:rPr>
                <w:rFonts w:ascii="Georgia" w:hAnsi="Georgia" w:cs="Andalus"/>
                <w:bCs/>
                <w:sz w:val="17"/>
                <w:szCs w:val="17"/>
              </w:rPr>
              <w:t>language and context</w:t>
            </w: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Lacks depth and tie in.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182C00">
              <w:rPr>
                <w:rFonts w:ascii="Georgia" w:hAnsi="Georgia" w:cs="Andalus"/>
                <w:b/>
                <w:bCs/>
                <w:sz w:val="17"/>
                <w:szCs w:val="17"/>
              </w:rPr>
              <w:t>11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</w:tcPr>
          <w:p w:rsidR="000F73BA" w:rsidRPr="005A7DC3" w:rsidRDefault="0056603E" w:rsidP="00AB7749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>
              <w:rPr>
                <w:rFonts w:ascii="Georgia" w:hAnsi="Georgia" w:cs="Andalus"/>
                <w:bCs/>
                <w:sz w:val="17"/>
                <w:szCs w:val="17"/>
              </w:rPr>
              <w:t xml:space="preserve">Little analysis &amp; clarity. Not deep, </w:t>
            </w:r>
            <w:r w:rsidR="004377A6">
              <w:rPr>
                <w:rFonts w:ascii="Georgia" w:hAnsi="Georgia" w:cs="Andalus"/>
                <w:bCs/>
                <w:sz w:val="17"/>
                <w:szCs w:val="17"/>
              </w:rPr>
              <w:t xml:space="preserve">little </w:t>
            </w:r>
            <w:r w:rsidR="000F73BA"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understanding </w:t>
            </w:r>
            <w:r w:rsidR="004377A6">
              <w:rPr>
                <w:rFonts w:ascii="Georgia" w:hAnsi="Georgia" w:cs="Andalus"/>
                <w:bCs/>
                <w:sz w:val="17"/>
                <w:szCs w:val="17"/>
              </w:rPr>
              <w:t>of la</w:t>
            </w:r>
            <w:r>
              <w:rPr>
                <w:rFonts w:ascii="Georgia" w:hAnsi="Georgia" w:cs="Andalus"/>
                <w:bCs/>
                <w:sz w:val="17"/>
                <w:szCs w:val="17"/>
              </w:rPr>
              <w:t xml:space="preserve">nguage &amp; </w:t>
            </w:r>
            <w:r w:rsidR="004377A6">
              <w:rPr>
                <w:rFonts w:ascii="Georgia" w:hAnsi="Georgia" w:cs="Andalus"/>
                <w:bCs/>
                <w:sz w:val="17"/>
                <w:szCs w:val="17"/>
              </w:rPr>
              <w:t>context</w:t>
            </w:r>
            <w:r w:rsidR="000F73BA"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. Does not tie to history. </w:t>
            </w:r>
            <w:r w:rsidR="000F73BA"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9</w:t>
            </w:r>
            <w:r w:rsidR="000F73BA"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170" w:type="dxa"/>
            <w:shd w:val="clear" w:color="auto" w:fill="auto"/>
          </w:tcPr>
          <w:p w:rsidR="000F73BA" w:rsidRPr="005A7DC3" w:rsidRDefault="000F73BA" w:rsidP="005A7DC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Literary analysis absent. </w:t>
            </w:r>
          </w:p>
          <w:p w:rsidR="000F73BA" w:rsidRPr="005A7DC3" w:rsidRDefault="000F73BA" w:rsidP="005A7DC3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0F73BA" w:rsidRPr="00C1447D" w:rsidTr="0056603E">
        <w:trPr>
          <w:trHeight w:val="694"/>
        </w:trPr>
        <w:tc>
          <w:tcPr>
            <w:tcW w:w="1255" w:type="dxa"/>
            <w:shd w:val="clear" w:color="auto" w:fill="auto"/>
          </w:tcPr>
          <w:p w:rsidR="000F73BA" w:rsidRPr="00467772" w:rsidRDefault="000F73BA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</w:p>
          <w:p w:rsidR="000F73BA" w:rsidRPr="00467772" w:rsidRDefault="000F73BA" w:rsidP="00467772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  <w:r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 xml:space="preserve">Visual </w:t>
            </w:r>
            <w:r w:rsidR="00AB7749" w:rsidRPr="00467772">
              <w:rPr>
                <w:rFonts w:ascii="Georgia" w:hAnsi="Georgia" w:cs="Andalus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250" w:type="dxa"/>
            <w:shd w:val="clear" w:color="auto" w:fill="auto"/>
          </w:tcPr>
          <w:p w:rsidR="000F73BA" w:rsidRPr="005A7DC3" w:rsidRDefault="000F73BA" w:rsidP="005A7DC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Educational &amp; aesthetically pleasing presentation. Clear and conducive to note taking and learning. 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(10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430" w:type="dxa"/>
            <w:shd w:val="clear" w:color="auto" w:fill="auto"/>
          </w:tcPr>
          <w:p w:rsidR="000F73BA" w:rsidRPr="005A7DC3" w:rsidRDefault="000F73BA" w:rsidP="00AB7749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Education presentation displaying information in a clear manner. May be too cluttered to be conducive to learning.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8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430" w:type="dxa"/>
            <w:shd w:val="clear" w:color="auto" w:fill="auto"/>
          </w:tcPr>
          <w:p w:rsidR="000F73BA" w:rsidRPr="005A7DC3" w:rsidRDefault="000F73BA" w:rsidP="00AB7749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Somewhat clear and conducive to learning. Lacks depth or appropriate detail and tie in.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7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2160" w:type="dxa"/>
            <w:shd w:val="clear" w:color="auto" w:fill="auto"/>
          </w:tcPr>
          <w:p w:rsidR="000F73BA" w:rsidRPr="005A7DC3" w:rsidRDefault="000F73BA" w:rsidP="00AB7749">
            <w:pPr>
              <w:contextualSpacing/>
              <w:rPr>
                <w:rFonts w:ascii="Georgia" w:hAnsi="Georgia" w:cs="Andalus"/>
                <w:b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Unclear, messy and teaches very little. Lack depth and detail.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</w:t>
            </w:r>
            <w:r w:rsidR="00AB7749">
              <w:rPr>
                <w:rFonts w:ascii="Georgia" w:hAnsi="Georgia" w:cs="Andalus"/>
                <w:b/>
                <w:bCs/>
                <w:sz w:val="17"/>
                <w:szCs w:val="17"/>
              </w:rPr>
              <w:t>6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 xml:space="preserve"> pts.)</w:t>
            </w:r>
          </w:p>
        </w:tc>
        <w:tc>
          <w:tcPr>
            <w:tcW w:w="1170" w:type="dxa"/>
            <w:shd w:val="clear" w:color="auto" w:fill="auto"/>
          </w:tcPr>
          <w:p w:rsidR="000F73BA" w:rsidRPr="005A7DC3" w:rsidRDefault="000F73BA" w:rsidP="005A7DC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Visual </w:t>
            </w:r>
            <w:proofErr w:type="spellStart"/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>presenta-tion</w:t>
            </w:r>
            <w:proofErr w:type="spellEnd"/>
            <w:r w:rsidRPr="005A7DC3">
              <w:rPr>
                <w:rFonts w:ascii="Georgia" w:hAnsi="Georgia" w:cs="Andalus"/>
                <w:bCs/>
                <w:sz w:val="17"/>
                <w:szCs w:val="17"/>
              </w:rPr>
              <w:t xml:space="preserve"> absent. </w:t>
            </w:r>
            <w:r w:rsidRPr="005A7DC3">
              <w:rPr>
                <w:rFonts w:ascii="Georgia" w:hAnsi="Georgia" w:cs="Andalus"/>
                <w:b/>
                <w:bCs/>
                <w:sz w:val="17"/>
                <w:szCs w:val="17"/>
              </w:rPr>
              <w:t>(0 pts.)</w:t>
            </w:r>
          </w:p>
        </w:tc>
      </w:tr>
      <w:tr w:rsidR="00BE1349" w:rsidRPr="00C1447D" w:rsidTr="0056603E">
        <w:trPr>
          <w:trHeight w:val="694"/>
        </w:trPr>
        <w:tc>
          <w:tcPr>
            <w:tcW w:w="1255" w:type="dxa"/>
            <w:shd w:val="clear" w:color="auto" w:fill="auto"/>
          </w:tcPr>
          <w:p w:rsidR="00BE1349" w:rsidRDefault="00BE1349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  <w:r>
              <w:rPr>
                <w:rFonts w:ascii="Georgia" w:hAnsi="Georgia" w:cs="Andalus"/>
                <w:b/>
                <w:bCs/>
                <w:sz w:val="20"/>
                <w:szCs w:val="20"/>
              </w:rPr>
              <w:t>Total</w:t>
            </w:r>
          </w:p>
          <w:p w:rsidR="00BE1349" w:rsidRPr="00467772" w:rsidRDefault="00BE1349" w:rsidP="005A7DC3">
            <w:pPr>
              <w:contextualSpacing/>
              <w:rPr>
                <w:rFonts w:ascii="Georgia" w:hAnsi="Georgia" w:cs="Andalus"/>
                <w:b/>
                <w:bCs/>
                <w:sz w:val="20"/>
                <w:szCs w:val="20"/>
              </w:rPr>
            </w:pPr>
            <w:r>
              <w:rPr>
                <w:rFonts w:ascii="Georgia" w:hAnsi="Georgia" w:cs="Andalus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50" w:type="dxa"/>
            <w:shd w:val="clear" w:color="auto" w:fill="auto"/>
          </w:tcPr>
          <w:p w:rsidR="00BE1349" w:rsidRPr="005A7DC3" w:rsidRDefault="00BE1349" w:rsidP="005A7DC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:rsidR="00BE1349" w:rsidRPr="005A7DC3" w:rsidRDefault="00BE1349" w:rsidP="00AB7749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:rsidR="00BE1349" w:rsidRPr="005A7DC3" w:rsidRDefault="00BE1349" w:rsidP="00AB7749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</w:p>
        </w:tc>
        <w:tc>
          <w:tcPr>
            <w:tcW w:w="2160" w:type="dxa"/>
            <w:shd w:val="clear" w:color="auto" w:fill="auto"/>
          </w:tcPr>
          <w:p w:rsidR="00BE1349" w:rsidRPr="005A7DC3" w:rsidRDefault="00BE1349" w:rsidP="00AB7749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</w:p>
        </w:tc>
        <w:tc>
          <w:tcPr>
            <w:tcW w:w="1170" w:type="dxa"/>
            <w:shd w:val="clear" w:color="auto" w:fill="auto"/>
          </w:tcPr>
          <w:p w:rsidR="00BE1349" w:rsidRPr="005A7DC3" w:rsidRDefault="00BE1349" w:rsidP="005A7DC3">
            <w:pPr>
              <w:contextualSpacing/>
              <w:rPr>
                <w:rFonts w:ascii="Georgia" w:hAnsi="Georgia" w:cs="Andalus"/>
                <w:bCs/>
                <w:sz w:val="17"/>
                <w:szCs w:val="17"/>
              </w:rPr>
            </w:pPr>
          </w:p>
        </w:tc>
      </w:tr>
    </w:tbl>
    <w:p w:rsidR="000F73BA" w:rsidRPr="00C1447D" w:rsidRDefault="000F73BA" w:rsidP="000F73BA">
      <w:pPr>
        <w:spacing w:after="0"/>
        <w:contextualSpacing/>
        <w:rPr>
          <w:rFonts w:ascii="Georgia" w:hAnsi="Georgia" w:cs="Andalus"/>
          <w:bCs/>
          <w:sz w:val="21"/>
          <w:szCs w:val="21"/>
        </w:rPr>
      </w:pPr>
    </w:p>
    <w:p w:rsidR="000F73BA" w:rsidRPr="00182C00" w:rsidRDefault="000F73BA" w:rsidP="000F73BA">
      <w:pPr>
        <w:spacing w:after="0"/>
        <w:contextualSpacing/>
        <w:rPr>
          <w:rFonts w:ascii="Georgia" w:hAnsi="Georgia" w:cs="Andalus"/>
          <w:b/>
          <w:bCs/>
          <w:sz w:val="21"/>
          <w:szCs w:val="21"/>
        </w:rPr>
      </w:pPr>
      <w:r w:rsidRPr="00182C00">
        <w:rPr>
          <w:rFonts w:ascii="Georgia" w:hAnsi="Georgia" w:cs="Andalus"/>
          <w:b/>
          <w:bCs/>
          <w:sz w:val="21"/>
          <w:szCs w:val="21"/>
        </w:rPr>
        <w:t xml:space="preserve">Properly formatted MLA works cited page                       </w:t>
      </w:r>
      <w:r w:rsidRPr="00182C00">
        <w:rPr>
          <w:rFonts w:ascii="Georgia" w:hAnsi="Georgia" w:cs="Andalus"/>
          <w:b/>
          <w:bCs/>
          <w:sz w:val="21"/>
          <w:szCs w:val="21"/>
        </w:rPr>
        <w:tab/>
      </w:r>
      <w:r w:rsidRPr="00182C00">
        <w:rPr>
          <w:rFonts w:ascii="Georgia" w:hAnsi="Georgia" w:cs="Andalus"/>
          <w:b/>
          <w:bCs/>
          <w:sz w:val="21"/>
          <w:szCs w:val="21"/>
        </w:rPr>
        <w:tab/>
      </w:r>
      <w:r w:rsidRPr="00182C00">
        <w:rPr>
          <w:rFonts w:ascii="Georgia" w:hAnsi="Georgia" w:cs="Andalus"/>
          <w:b/>
          <w:bCs/>
          <w:sz w:val="21"/>
          <w:szCs w:val="21"/>
        </w:rPr>
        <w:tab/>
      </w:r>
      <w:r w:rsidRPr="00182C00">
        <w:rPr>
          <w:rFonts w:ascii="Georgia" w:hAnsi="Georgia" w:cs="Andalus"/>
          <w:b/>
          <w:bCs/>
          <w:sz w:val="21"/>
          <w:szCs w:val="21"/>
        </w:rPr>
        <w:tab/>
      </w:r>
      <w:r w:rsidRPr="00182C00">
        <w:rPr>
          <w:rFonts w:ascii="Georgia" w:hAnsi="Georgia" w:cs="Andalus"/>
          <w:b/>
          <w:bCs/>
          <w:sz w:val="21"/>
          <w:szCs w:val="21"/>
        </w:rPr>
        <w:tab/>
      </w:r>
      <w:r w:rsidRPr="00182C00">
        <w:rPr>
          <w:rFonts w:ascii="Georgia" w:hAnsi="Georgia" w:cs="Andalus"/>
          <w:b/>
          <w:bCs/>
          <w:sz w:val="21"/>
          <w:szCs w:val="21"/>
        </w:rPr>
        <w:tab/>
      </w:r>
      <w:r w:rsidRPr="00182C00">
        <w:rPr>
          <w:rFonts w:ascii="Georgia" w:hAnsi="Georgia" w:cs="Andalus"/>
          <w:b/>
          <w:bCs/>
          <w:sz w:val="21"/>
          <w:szCs w:val="21"/>
        </w:rPr>
        <w:tab/>
      </w:r>
      <w:r w:rsidRPr="00182C00">
        <w:rPr>
          <w:rFonts w:ascii="Georgia" w:hAnsi="Georgia" w:cs="Andalus"/>
          <w:b/>
          <w:bCs/>
          <w:sz w:val="21"/>
          <w:szCs w:val="21"/>
        </w:rPr>
        <w:tab/>
        <w:t>/5</w:t>
      </w:r>
    </w:p>
    <w:p w:rsidR="000F73BA" w:rsidRPr="00C1447D" w:rsidRDefault="000F73BA" w:rsidP="000F73BA">
      <w:pPr>
        <w:spacing w:after="0"/>
        <w:contextualSpacing/>
        <w:rPr>
          <w:rFonts w:ascii="Georgia" w:hAnsi="Georgia" w:cs="Andalus"/>
          <w:bCs/>
          <w:sz w:val="21"/>
          <w:szCs w:val="21"/>
        </w:rPr>
      </w:pPr>
    </w:p>
    <w:p w:rsidR="000F73BA" w:rsidRPr="00C1447D" w:rsidRDefault="000F73BA" w:rsidP="000F73BA">
      <w:pPr>
        <w:spacing w:after="0"/>
        <w:rPr>
          <w:rFonts w:ascii="Georgia" w:hAnsi="Georgia" w:cs="Andalus"/>
          <w:bCs/>
          <w:sz w:val="21"/>
          <w:szCs w:val="21"/>
        </w:rPr>
      </w:pPr>
    </w:p>
    <w:p w:rsidR="000F73BA" w:rsidRPr="00C17326" w:rsidRDefault="000F73BA" w:rsidP="000F73BA">
      <w:pPr>
        <w:spacing w:after="0"/>
        <w:rPr>
          <w:rFonts w:ascii="Georgia" w:hAnsi="Georgia" w:cs="Andalus"/>
          <w:b/>
          <w:bCs/>
          <w:sz w:val="21"/>
          <w:szCs w:val="21"/>
        </w:rPr>
      </w:pPr>
      <w:r w:rsidRPr="00C17326">
        <w:rPr>
          <w:rFonts w:ascii="Georgia" w:hAnsi="Georgia" w:cs="Andalus"/>
          <w:b/>
          <w:bCs/>
          <w:sz w:val="21"/>
          <w:szCs w:val="21"/>
        </w:rPr>
        <w:t>TOTAL SCORE</w:t>
      </w:r>
      <w:r w:rsidR="00BE1349">
        <w:rPr>
          <w:rFonts w:ascii="Georgia" w:hAnsi="Georgia" w:cs="Andalus"/>
          <w:b/>
          <w:bCs/>
          <w:sz w:val="21"/>
          <w:szCs w:val="21"/>
        </w:rPr>
        <w:t>*</w:t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</w:r>
      <w:r w:rsidRPr="00C17326">
        <w:rPr>
          <w:rFonts w:ascii="Georgia" w:hAnsi="Georgia" w:cs="Andalus"/>
          <w:b/>
          <w:bCs/>
          <w:sz w:val="21"/>
          <w:szCs w:val="21"/>
        </w:rPr>
        <w:tab/>
        <w:t>/</w:t>
      </w:r>
      <w:r w:rsidR="00BE1349">
        <w:rPr>
          <w:rFonts w:ascii="Georgia" w:hAnsi="Georgia" w:cs="Andalus"/>
          <w:b/>
          <w:bCs/>
          <w:sz w:val="21"/>
          <w:szCs w:val="21"/>
        </w:rPr>
        <w:t>45</w:t>
      </w:r>
    </w:p>
    <w:p w:rsidR="000F73BA" w:rsidRDefault="000F73BA" w:rsidP="000F73BA">
      <w:pPr>
        <w:spacing w:after="0"/>
        <w:jc w:val="center"/>
        <w:rPr>
          <w:rFonts w:ascii="Georgia" w:hAnsi="Georgia" w:cs="Andalus"/>
          <w:bCs/>
          <w:i/>
          <w:sz w:val="18"/>
          <w:szCs w:val="18"/>
        </w:rPr>
      </w:pPr>
    </w:p>
    <w:p w:rsidR="000F73BA" w:rsidRPr="00C1447D" w:rsidRDefault="00BE1349" w:rsidP="000F73BA">
      <w:pPr>
        <w:spacing w:after="0"/>
        <w:jc w:val="center"/>
        <w:rPr>
          <w:rFonts w:ascii="Georgia" w:hAnsi="Georgia" w:cs="Andalus"/>
          <w:bCs/>
          <w:i/>
          <w:sz w:val="20"/>
          <w:szCs w:val="20"/>
        </w:rPr>
      </w:pPr>
      <w:r>
        <w:rPr>
          <w:rFonts w:ascii="Georgia" w:hAnsi="Georgia" w:cs="Andalus"/>
          <w:bCs/>
          <w:i/>
          <w:sz w:val="20"/>
          <w:szCs w:val="20"/>
        </w:rPr>
        <w:t>*</w:t>
      </w:r>
      <w:r w:rsidR="000F73BA" w:rsidRPr="00C1447D">
        <w:rPr>
          <w:rFonts w:ascii="Georgia" w:hAnsi="Georgia" w:cs="Andalus"/>
          <w:bCs/>
          <w:i/>
          <w:sz w:val="20"/>
          <w:szCs w:val="20"/>
        </w:rPr>
        <w:t>You will also be receiving a 5-point Participation Grade for your participation in the market and contribution to your group.</w:t>
      </w:r>
    </w:p>
    <w:p w:rsidR="00441048" w:rsidRDefault="00441048" w:rsidP="00CB0DE9">
      <w:pPr>
        <w:rPr>
          <w:rFonts w:ascii="Georgia" w:hAnsi="Georgia" w:cs="Andalus"/>
          <w:bCs/>
          <w:sz w:val="18"/>
          <w:szCs w:val="18"/>
        </w:rPr>
      </w:pPr>
    </w:p>
    <w:p w:rsidR="00441048" w:rsidRPr="0056603E" w:rsidRDefault="00441048" w:rsidP="00441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Andalus"/>
          <w:b/>
          <w:bCs/>
          <w:sz w:val="24"/>
          <w:szCs w:val="24"/>
        </w:rPr>
      </w:pPr>
      <w:r>
        <w:rPr>
          <w:rFonts w:ascii="Georgia" w:hAnsi="Georgia" w:cs="Andalus"/>
          <w:bCs/>
          <w:sz w:val="18"/>
          <w:szCs w:val="18"/>
        </w:rPr>
        <w:br w:type="page"/>
      </w:r>
      <w:r w:rsidR="00ED1A0F" w:rsidRPr="0056603E">
        <w:rPr>
          <w:rFonts w:ascii="Georgia" w:hAnsi="Georgia" w:cs="Andalus"/>
          <w:b/>
          <w:bCs/>
          <w:sz w:val="24"/>
          <w:szCs w:val="24"/>
        </w:rPr>
        <w:lastRenderedPageBreak/>
        <w:t>Enlightenment, Society, and Literature</w:t>
      </w:r>
      <w:r w:rsidRPr="0056603E">
        <w:rPr>
          <w:rFonts w:ascii="Georgia" w:hAnsi="Georgia" w:cs="Andalus"/>
          <w:b/>
          <w:bCs/>
          <w:sz w:val="24"/>
          <w:szCs w:val="24"/>
        </w:rPr>
        <w:t xml:space="preserve"> Project Groups</w:t>
      </w:r>
    </w:p>
    <w:p w:rsidR="00057339" w:rsidRDefault="00057339" w:rsidP="00057339">
      <w:pPr>
        <w:ind w:left="720"/>
        <w:rPr>
          <w:rFonts w:ascii="Georgia" w:hAnsi="Georgia" w:cs="Andalus"/>
          <w:bCs/>
          <w:sz w:val="24"/>
          <w:szCs w:val="24"/>
        </w:rPr>
      </w:pPr>
    </w:p>
    <w:p w:rsidR="00441048" w:rsidRDefault="00057339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research on the philosopher Cesare Beccaria (Italian, 1738-1794) and the relationship between crime, justice, and punishment in pre-Enlightenment society.</w:t>
      </w:r>
    </w:p>
    <w:p w:rsidR="00057339" w:rsidRDefault="00057339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resea</w:t>
      </w:r>
      <w:bookmarkStart w:id="0" w:name="_GoBack"/>
      <w:bookmarkEnd w:id="0"/>
      <w:r>
        <w:rPr>
          <w:rFonts w:ascii="Georgia" w:hAnsi="Georgia" w:cs="Andalus"/>
          <w:bCs/>
          <w:sz w:val="24"/>
          <w:szCs w:val="24"/>
        </w:rPr>
        <w:t>rch on Michel de Montaigne (French, 1533-1592) and the r</w:t>
      </w:r>
      <w:r w:rsidR="00713FE5">
        <w:rPr>
          <w:rFonts w:ascii="Georgia" w:hAnsi="Georgia" w:cs="Andalus"/>
          <w:bCs/>
          <w:sz w:val="24"/>
          <w:szCs w:val="24"/>
        </w:rPr>
        <w:t>elationship between exploration, European society, and the native societies they encountered.</w:t>
      </w:r>
    </w:p>
    <w:p w:rsidR="00713FE5" w:rsidRDefault="00713FE5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research on Mary Wollstonecraft (English, 1759-1797) and the beginnings of the women’s rights/liberation movement.</w:t>
      </w:r>
    </w:p>
    <w:p w:rsidR="00713FE5" w:rsidRDefault="00713FE5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research on Baron de Montesquieu (French, 1689-1755) and the use/abuse of governmental power in pre-Enlightenment society.</w:t>
      </w:r>
    </w:p>
    <w:p w:rsidR="00713FE5" w:rsidRDefault="00713FE5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research Voltaire</w:t>
      </w:r>
      <w:r w:rsidR="00165B57">
        <w:rPr>
          <w:rFonts w:ascii="Georgia" w:hAnsi="Georgia" w:cs="Andalus"/>
          <w:bCs/>
          <w:sz w:val="24"/>
          <w:szCs w:val="24"/>
        </w:rPr>
        <w:t xml:space="preserve"> (French, 1694-1778) and the relationship between tolerance, antisemitism, and daily life in pre-Enlightenment society.</w:t>
      </w:r>
    </w:p>
    <w:p w:rsidR="00713FE5" w:rsidRDefault="00165B57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Jean-Jacques Rousseau (Swiss, 1712-1778) and the relationship and role of a government to its people and vice ver</w:t>
      </w:r>
      <w:r w:rsidR="00182C00">
        <w:rPr>
          <w:rFonts w:ascii="Georgia" w:hAnsi="Georgia" w:cs="Andalus"/>
          <w:bCs/>
          <w:sz w:val="24"/>
          <w:szCs w:val="24"/>
        </w:rPr>
        <w:t>sa in pre-Enlightenment society.</w:t>
      </w:r>
    </w:p>
    <w:p w:rsidR="00713FE5" w:rsidRDefault="00165B57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 xml:space="preserve">Your project will involve </w:t>
      </w:r>
      <w:r w:rsidR="0084634B">
        <w:rPr>
          <w:rFonts w:ascii="Georgia" w:hAnsi="Georgia" w:cs="Andalus"/>
          <w:bCs/>
          <w:sz w:val="24"/>
          <w:szCs w:val="24"/>
        </w:rPr>
        <w:t>Thomas Jefferson</w:t>
      </w:r>
      <w:r>
        <w:rPr>
          <w:rFonts w:ascii="Georgia" w:hAnsi="Georgia" w:cs="Andalus"/>
          <w:bCs/>
          <w:sz w:val="24"/>
          <w:szCs w:val="24"/>
        </w:rPr>
        <w:t xml:space="preserve"> (</w:t>
      </w:r>
      <w:r w:rsidR="0084634B">
        <w:rPr>
          <w:rFonts w:ascii="Georgia" w:hAnsi="Georgia" w:cs="Andalus"/>
          <w:bCs/>
          <w:sz w:val="24"/>
          <w:szCs w:val="24"/>
        </w:rPr>
        <w:t>American</w:t>
      </w:r>
      <w:r>
        <w:rPr>
          <w:rFonts w:ascii="Georgia" w:hAnsi="Georgia" w:cs="Andalus"/>
          <w:bCs/>
          <w:sz w:val="24"/>
          <w:szCs w:val="24"/>
        </w:rPr>
        <w:t>, 17</w:t>
      </w:r>
      <w:r w:rsidR="0084634B">
        <w:rPr>
          <w:rFonts w:ascii="Georgia" w:hAnsi="Georgia" w:cs="Andalus"/>
          <w:bCs/>
          <w:sz w:val="24"/>
          <w:szCs w:val="24"/>
        </w:rPr>
        <w:t>83-1826</w:t>
      </w:r>
      <w:r>
        <w:rPr>
          <w:rFonts w:ascii="Georgia" w:hAnsi="Georgia" w:cs="Andalus"/>
          <w:bCs/>
          <w:sz w:val="24"/>
          <w:szCs w:val="24"/>
        </w:rPr>
        <w:t>)</w:t>
      </w:r>
      <w:r w:rsidR="0084634B" w:rsidRPr="0084634B">
        <w:rPr>
          <w:rFonts w:ascii="Georgia" w:hAnsi="Georgia" w:cs="Andalus"/>
          <w:bCs/>
          <w:sz w:val="24"/>
          <w:szCs w:val="24"/>
        </w:rPr>
        <w:t xml:space="preserve"> </w:t>
      </w:r>
      <w:r w:rsidR="0084634B">
        <w:rPr>
          <w:rFonts w:ascii="Georgia" w:hAnsi="Georgia" w:cs="Andalus"/>
          <w:bCs/>
          <w:sz w:val="24"/>
          <w:szCs w:val="24"/>
        </w:rPr>
        <w:t>and the impact and use of violent and non-violent rebellion and its consequences in pre-Enlightenment Europe</w:t>
      </w:r>
      <w:r>
        <w:rPr>
          <w:rFonts w:ascii="Georgia" w:hAnsi="Georgia" w:cs="Andalus"/>
          <w:bCs/>
          <w:sz w:val="24"/>
          <w:szCs w:val="24"/>
        </w:rPr>
        <w:t>.</w:t>
      </w:r>
    </w:p>
    <w:p w:rsidR="0084634B" w:rsidRPr="0084634B" w:rsidRDefault="0084634B" w:rsidP="0084634B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Thomas Paine (English, 1737-1809)</w:t>
      </w:r>
      <w:r w:rsidRPr="0084634B">
        <w:rPr>
          <w:rFonts w:ascii="Georgia" w:hAnsi="Georgia" w:cs="Andalus"/>
          <w:bCs/>
          <w:sz w:val="24"/>
          <w:szCs w:val="24"/>
        </w:rPr>
        <w:t xml:space="preserve"> </w:t>
      </w:r>
      <w:r>
        <w:rPr>
          <w:rFonts w:ascii="Georgia" w:hAnsi="Georgia" w:cs="Andalus"/>
          <w:bCs/>
          <w:sz w:val="24"/>
          <w:szCs w:val="24"/>
        </w:rPr>
        <w:t>and the influence of the church in pre-Enlightenment European society.</w:t>
      </w:r>
    </w:p>
    <w:p w:rsidR="00713FE5" w:rsidRDefault="00165B57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David Hume (Scottish, 1711-1776) and the role of education across classes of pre-Enlightenment society.</w:t>
      </w:r>
    </w:p>
    <w:p w:rsidR="00713FE5" w:rsidRDefault="0084634B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 xml:space="preserve">Your project will involve Immanuel Kant (German, 1724-1804) and </w:t>
      </w:r>
      <w:r w:rsidR="00986CAA">
        <w:rPr>
          <w:rFonts w:ascii="Georgia" w:hAnsi="Georgia" w:cs="Andalus"/>
          <w:bCs/>
          <w:sz w:val="24"/>
          <w:szCs w:val="24"/>
        </w:rPr>
        <w:t>theories on the importance or lack thereof of personal freedom for the average peasant prior to the Enlightenment.</w:t>
      </w:r>
    </w:p>
    <w:p w:rsidR="00165B57" w:rsidRDefault="0084634B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lastRenderedPageBreak/>
        <w:t xml:space="preserve">Your project will involve John </w:t>
      </w:r>
      <w:r w:rsidR="00165B57">
        <w:rPr>
          <w:rFonts w:ascii="Georgia" w:hAnsi="Georgia" w:cs="Andalus"/>
          <w:bCs/>
          <w:sz w:val="24"/>
          <w:szCs w:val="24"/>
        </w:rPr>
        <w:t>Locke</w:t>
      </w:r>
      <w:r>
        <w:rPr>
          <w:rFonts w:ascii="Georgia" w:hAnsi="Georgia" w:cs="Andalus"/>
          <w:bCs/>
          <w:sz w:val="24"/>
          <w:szCs w:val="24"/>
        </w:rPr>
        <w:t xml:space="preserve"> (English, 1632-1704) and</w:t>
      </w:r>
      <w:r w:rsidR="00EA53CA">
        <w:rPr>
          <w:rFonts w:ascii="Georgia" w:hAnsi="Georgia" w:cs="Andalus"/>
          <w:bCs/>
          <w:sz w:val="24"/>
          <w:szCs w:val="24"/>
        </w:rPr>
        <w:t xml:space="preserve"> the theory of natural rights and laws as it impacted pre-Enlightenment European society.</w:t>
      </w:r>
    </w:p>
    <w:p w:rsidR="00165B57" w:rsidRDefault="0084634B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 xml:space="preserve">Your project will involve Thomas </w:t>
      </w:r>
      <w:r w:rsidR="00165B57">
        <w:rPr>
          <w:rFonts w:ascii="Georgia" w:hAnsi="Georgia" w:cs="Andalus"/>
          <w:bCs/>
          <w:sz w:val="24"/>
          <w:szCs w:val="24"/>
        </w:rPr>
        <w:t>Hobbes</w:t>
      </w:r>
      <w:r>
        <w:rPr>
          <w:rFonts w:ascii="Georgia" w:hAnsi="Georgia" w:cs="Andalus"/>
          <w:bCs/>
          <w:sz w:val="24"/>
          <w:szCs w:val="24"/>
        </w:rPr>
        <w:t xml:space="preserve"> (English, 1588-1679) and</w:t>
      </w:r>
      <w:r w:rsidR="00986CAA">
        <w:rPr>
          <w:rFonts w:ascii="Georgia" w:hAnsi="Georgia" w:cs="Andalus"/>
          <w:bCs/>
          <w:sz w:val="24"/>
          <w:szCs w:val="24"/>
        </w:rPr>
        <w:t xml:space="preserve"> concepts of Divine Right and absolute monarchy prior to the Enlightenment</w:t>
      </w:r>
      <w:r w:rsidR="00182C00">
        <w:rPr>
          <w:rFonts w:ascii="Georgia" w:hAnsi="Georgia" w:cs="Andalus"/>
          <w:bCs/>
          <w:sz w:val="24"/>
          <w:szCs w:val="24"/>
        </w:rPr>
        <w:t>.</w:t>
      </w:r>
    </w:p>
    <w:p w:rsidR="00165B57" w:rsidRDefault="0084634B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 xml:space="preserve">Your project will involve </w:t>
      </w:r>
      <w:r w:rsidR="00165B57">
        <w:rPr>
          <w:rFonts w:ascii="Georgia" w:hAnsi="Georgia" w:cs="Andalus"/>
          <w:bCs/>
          <w:sz w:val="24"/>
          <w:szCs w:val="24"/>
        </w:rPr>
        <w:t>Galileo</w:t>
      </w:r>
      <w:r>
        <w:rPr>
          <w:rFonts w:ascii="Georgia" w:hAnsi="Georgia" w:cs="Andalus"/>
          <w:bCs/>
          <w:sz w:val="24"/>
          <w:szCs w:val="24"/>
        </w:rPr>
        <w:t xml:space="preserve"> Galilei (Italian, 1564-1642) and</w:t>
      </w:r>
      <w:r w:rsidR="00986CAA">
        <w:rPr>
          <w:rFonts w:ascii="Georgia" w:hAnsi="Georgia" w:cs="Andalus"/>
          <w:bCs/>
          <w:sz w:val="24"/>
          <w:szCs w:val="24"/>
        </w:rPr>
        <w:t xml:space="preserve"> the tension between science, education, and the church in pre-Enlightenment society.</w:t>
      </w:r>
    </w:p>
    <w:p w:rsidR="00986CAA" w:rsidRDefault="00986CAA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Francis Bacon (English, 1561-1626) and the role of science in understanding the world in pre-Enlightenment European society.</w:t>
      </w:r>
    </w:p>
    <w:p w:rsidR="009D0395" w:rsidRPr="00D01A48" w:rsidRDefault="009D0395" w:rsidP="00057339">
      <w:pPr>
        <w:numPr>
          <w:ilvl w:val="0"/>
          <w:numId w:val="11"/>
        </w:numPr>
        <w:rPr>
          <w:rFonts w:ascii="Georgia" w:hAnsi="Georgia" w:cs="Andalus"/>
          <w:bCs/>
          <w:sz w:val="24"/>
          <w:szCs w:val="24"/>
        </w:rPr>
      </w:pPr>
      <w:r>
        <w:rPr>
          <w:rFonts w:ascii="Georgia" w:hAnsi="Georgia" w:cs="Andalus"/>
          <w:bCs/>
          <w:sz w:val="24"/>
          <w:szCs w:val="24"/>
        </w:rPr>
        <w:t>Your project will involve Baruch Spinoza (Dutch, 1632-1677) and the beliefs about the impact of free will vs predestination (religious liberty) in pre-Enlightenment society.</w:t>
      </w:r>
    </w:p>
    <w:p w:rsidR="00441048" w:rsidRPr="00D01A48" w:rsidRDefault="00441048" w:rsidP="00441048">
      <w:pPr>
        <w:rPr>
          <w:rFonts w:ascii="Georgia" w:hAnsi="Georgia"/>
          <w:sz w:val="24"/>
          <w:szCs w:val="24"/>
        </w:rPr>
      </w:pPr>
    </w:p>
    <w:p w:rsidR="000F73BA" w:rsidRDefault="000F73BA" w:rsidP="00CB0DE9">
      <w:pPr>
        <w:rPr>
          <w:rFonts w:ascii="Georgia" w:hAnsi="Georgia" w:cs="Andalus"/>
          <w:bCs/>
          <w:sz w:val="18"/>
          <w:szCs w:val="18"/>
        </w:rPr>
      </w:pPr>
    </w:p>
    <w:p w:rsidR="000F73BA" w:rsidRDefault="000F73BA" w:rsidP="00CB0DE9">
      <w:pPr>
        <w:rPr>
          <w:rFonts w:ascii="Georgia" w:hAnsi="Georgia" w:cs="Andalus"/>
          <w:bCs/>
          <w:sz w:val="18"/>
          <w:szCs w:val="18"/>
        </w:rPr>
      </w:pPr>
    </w:p>
    <w:p w:rsidR="00CB0DE9" w:rsidRPr="00250C99" w:rsidRDefault="00CB0DE9" w:rsidP="00250C99">
      <w:pPr>
        <w:rPr>
          <w:rFonts w:ascii="Georgia" w:hAnsi="Georgia" w:cs="Andalus"/>
          <w:bCs/>
          <w:sz w:val="18"/>
          <w:szCs w:val="18"/>
        </w:rPr>
      </w:pPr>
    </w:p>
    <w:sectPr w:rsidR="00CB0DE9" w:rsidRPr="00250C99" w:rsidSect="00846121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7B4"/>
    <w:multiLevelType w:val="hybridMultilevel"/>
    <w:tmpl w:val="D3E491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B78"/>
    <w:multiLevelType w:val="hybridMultilevel"/>
    <w:tmpl w:val="9870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31FB"/>
    <w:multiLevelType w:val="multilevel"/>
    <w:tmpl w:val="5F662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715B"/>
    <w:multiLevelType w:val="hybridMultilevel"/>
    <w:tmpl w:val="5F66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7149F"/>
    <w:multiLevelType w:val="hybridMultilevel"/>
    <w:tmpl w:val="B262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F0209"/>
    <w:multiLevelType w:val="multilevel"/>
    <w:tmpl w:val="8F2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210B"/>
    <w:multiLevelType w:val="multilevel"/>
    <w:tmpl w:val="B262C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0CFF"/>
    <w:multiLevelType w:val="hybridMultilevel"/>
    <w:tmpl w:val="9CD4E646"/>
    <w:lvl w:ilvl="0" w:tplc="92B83328">
      <w:start w:val="1"/>
      <w:numFmt w:val="bullet"/>
      <w:lvlText w:val="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CB5E52"/>
    <w:multiLevelType w:val="hybridMultilevel"/>
    <w:tmpl w:val="5F40B442"/>
    <w:lvl w:ilvl="0" w:tplc="92B8332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D3D47"/>
    <w:multiLevelType w:val="multilevel"/>
    <w:tmpl w:val="281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6617C5"/>
    <w:multiLevelType w:val="hybridMultilevel"/>
    <w:tmpl w:val="08C4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86"/>
    <w:rsid w:val="00057339"/>
    <w:rsid w:val="000F73BA"/>
    <w:rsid w:val="00165B57"/>
    <w:rsid w:val="00182C00"/>
    <w:rsid w:val="002114BE"/>
    <w:rsid w:val="00250C99"/>
    <w:rsid w:val="00343532"/>
    <w:rsid w:val="004377A6"/>
    <w:rsid w:val="00441048"/>
    <w:rsid w:val="00467772"/>
    <w:rsid w:val="0056603E"/>
    <w:rsid w:val="005A7DC3"/>
    <w:rsid w:val="00713FE5"/>
    <w:rsid w:val="00721DB1"/>
    <w:rsid w:val="00846121"/>
    <w:rsid w:val="0084634B"/>
    <w:rsid w:val="00852AA6"/>
    <w:rsid w:val="00986CAA"/>
    <w:rsid w:val="009B2FE0"/>
    <w:rsid w:val="009D0395"/>
    <w:rsid w:val="00A34E8A"/>
    <w:rsid w:val="00A8379B"/>
    <w:rsid w:val="00AB7749"/>
    <w:rsid w:val="00B81286"/>
    <w:rsid w:val="00BC7F6B"/>
    <w:rsid w:val="00BE1349"/>
    <w:rsid w:val="00CB0DE9"/>
    <w:rsid w:val="00D76BBE"/>
    <w:rsid w:val="00E9672A"/>
    <w:rsid w:val="00EA53CA"/>
    <w:rsid w:val="00ED1A0F"/>
    <w:rsid w:val="00E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56F3F"/>
  <w15:chartTrackingRefBased/>
  <w15:docId w15:val="{D2391ACA-47AD-4694-A13D-BA064141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0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4710E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0F73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Dante and the Middle Ages:</vt:lpstr>
    </vt:vector>
  </TitlesOfParts>
  <Company>Issaquah School District 411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and the Middle Ages:</dc:title>
  <dc:subject/>
  <dc:creator>owner</dc:creator>
  <cp:keywords/>
  <cp:lastModifiedBy>Maners, Allison SHS Staff</cp:lastModifiedBy>
  <cp:revision>2</cp:revision>
  <cp:lastPrinted>2008-09-17T22:00:00Z</cp:lastPrinted>
  <dcterms:created xsi:type="dcterms:W3CDTF">2019-09-16T14:55:00Z</dcterms:created>
  <dcterms:modified xsi:type="dcterms:W3CDTF">2019-09-16T14:55:00Z</dcterms:modified>
</cp:coreProperties>
</file>